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Layout w:type="fixed"/>
        <w:tblLook w:val="0000" w:firstRow="0" w:lastRow="0" w:firstColumn="0" w:lastColumn="0" w:noHBand="0" w:noVBand="0"/>
      </w:tblPr>
      <w:tblGrid>
        <w:gridCol w:w="3402"/>
        <w:gridCol w:w="5954"/>
      </w:tblGrid>
      <w:tr w:rsidR="00143B8C" w:rsidRPr="00CC5B94" w14:paraId="5EEAE88F" w14:textId="77777777" w:rsidTr="00A47A1B">
        <w:trPr>
          <w:trHeight w:val="1351"/>
          <w:jc w:val="center"/>
        </w:trPr>
        <w:tc>
          <w:tcPr>
            <w:tcW w:w="3402" w:type="dxa"/>
          </w:tcPr>
          <w:p w14:paraId="1959F34C" w14:textId="2B09D2AD" w:rsidR="00143B8C" w:rsidRPr="00CC5B94" w:rsidRDefault="00325CBB" w:rsidP="00A27599">
            <w:pPr>
              <w:widowControl w:val="0"/>
              <w:tabs>
                <w:tab w:val="left" w:pos="3720"/>
              </w:tabs>
              <w:ind w:right="16"/>
              <w:jc w:val="center"/>
              <w:rPr>
                <w:b/>
                <w:bCs/>
                <w:color w:val="000000"/>
                <w:sz w:val="26"/>
                <w:szCs w:val="26"/>
                <w:lang w:val="nl-NL"/>
              </w:rPr>
            </w:pPr>
            <w:r>
              <w:rPr>
                <w:b/>
                <w:bCs/>
                <w:color w:val="000000"/>
                <w:sz w:val="26"/>
                <w:szCs w:val="26"/>
                <w:lang w:val="nl-NL"/>
              </w:rPr>
              <w:t>ỦY</w:t>
            </w:r>
            <w:r w:rsidR="00143B8C" w:rsidRPr="00CC5B94">
              <w:rPr>
                <w:b/>
                <w:bCs/>
                <w:color w:val="000000"/>
                <w:sz w:val="26"/>
                <w:szCs w:val="26"/>
                <w:lang w:val="nl-NL"/>
              </w:rPr>
              <w:t xml:space="preserve"> BAN NHÂN DÂN</w:t>
            </w:r>
          </w:p>
          <w:p w14:paraId="2AD75DB6" w14:textId="77777777" w:rsidR="00143B8C" w:rsidRPr="00CC5B94" w:rsidRDefault="00143B8C" w:rsidP="00A27599">
            <w:pPr>
              <w:widowControl w:val="0"/>
              <w:tabs>
                <w:tab w:val="left" w:pos="3720"/>
              </w:tabs>
              <w:ind w:right="16"/>
              <w:jc w:val="center"/>
              <w:rPr>
                <w:b/>
                <w:bCs/>
                <w:color w:val="000000"/>
                <w:sz w:val="26"/>
                <w:szCs w:val="26"/>
                <w:lang w:val="nl-NL"/>
              </w:rPr>
            </w:pPr>
            <w:r w:rsidRPr="00CC5B94">
              <w:rPr>
                <w:b/>
                <w:bCs/>
                <w:color w:val="000000"/>
                <w:sz w:val="26"/>
                <w:szCs w:val="26"/>
                <w:lang w:val="nl-NL"/>
              </w:rPr>
              <w:t xml:space="preserve"> TỈNH BẮC GIANG</w:t>
            </w:r>
          </w:p>
          <w:p w14:paraId="2332E450" w14:textId="77777777" w:rsidR="00143B8C" w:rsidRPr="00CC5B94" w:rsidRDefault="007A0F3A" w:rsidP="00A27599">
            <w:pPr>
              <w:widowControl w:val="0"/>
              <w:spacing w:before="20" w:after="20"/>
              <w:ind w:firstLine="567"/>
              <w:jc w:val="center"/>
              <w:rPr>
                <w:color w:val="000000"/>
                <w:lang w:val="nl-NL"/>
              </w:rPr>
            </w:pPr>
            <w:r>
              <w:rPr>
                <w:noProof/>
              </w:rPr>
              <mc:AlternateContent>
                <mc:Choice Requires="wps">
                  <w:drawing>
                    <wp:anchor distT="4294967294" distB="4294967294" distL="114300" distR="114300" simplePos="0" relativeHeight="251656192" behindDoc="0" locked="0" layoutInCell="1" allowOverlap="1" wp14:anchorId="4440A404" wp14:editId="7EE118BF">
                      <wp:simplePos x="0" y="0"/>
                      <wp:positionH relativeFrom="column">
                        <wp:posOffset>720090</wp:posOffset>
                      </wp:positionH>
                      <wp:positionV relativeFrom="paragraph">
                        <wp:posOffset>43180</wp:posOffset>
                      </wp:positionV>
                      <wp:extent cx="710565" cy="0"/>
                      <wp:effectExtent l="9525" t="13970" r="13335" b="50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9882F4"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7pt,3.4pt" to="112.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tw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"/>
                  </w:pict>
                </mc:Fallback>
              </mc:AlternateContent>
            </w:r>
          </w:p>
          <w:p w14:paraId="726D98B1" w14:textId="0B2CC574" w:rsidR="00143B8C" w:rsidRPr="00CC5B94" w:rsidRDefault="00143B8C" w:rsidP="00A27599">
            <w:pPr>
              <w:widowControl w:val="0"/>
              <w:spacing w:line="240" w:lineRule="exact"/>
              <w:ind w:right="17"/>
              <w:jc w:val="center"/>
              <w:rPr>
                <w:color w:val="000000"/>
                <w:sz w:val="26"/>
                <w:szCs w:val="26"/>
                <w:lang w:val="nl-NL"/>
              </w:rPr>
            </w:pPr>
            <w:r w:rsidRPr="00CC5B94">
              <w:rPr>
                <w:color w:val="000000"/>
                <w:sz w:val="26"/>
                <w:szCs w:val="26"/>
                <w:lang w:val="nl-NL"/>
              </w:rPr>
              <w:t>S</w:t>
            </w:r>
            <w:r w:rsidR="005345C9">
              <w:rPr>
                <w:color w:val="000000"/>
                <w:sz w:val="26"/>
                <w:szCs w:val="26"/>
                <w:lang w:val="nl-NL"/>
              </w:rPr>
              <w:t>ố: 8</w:t>
            </w:r>
            <w:r w:rsidRPr="00CC5B94">
              <w:rPr>
                <w:color w:val="000000"/>
                <w:sz w:val="26"/>
                <w:szCs w:val="26"/>
                <w:lang w:val="nl-NL"/>
              </w:rPr>
              <w:t>/CT-UBND</w:t>
            </w:r>
          </w:p>
          <w:p w14:paraId="7187B103" w14:textId="27F4F2BE" w:rsidR="00143B8C" w:rsidRPr="00CC5B94" w:rsidRDefault="00143B8C" w:rsidP="00A27599">
            <w:pPr>
              <w:widowControl w:val="0"/>
              <w:spacing w:before="20" w:after="20"/>
              <w:ind w:right="16"/>
              <w:jc w:val="center"/>
              <w:rPr>
                <w:color w:val="000000"/>
                <w:lang w:val="nl-NL"/>
              </w:rPr>
            </w:pPr>
          </w:p>
        </w:tc>
        <w:tc>
          <w:tcPr>
            <w:tcW w:w="5954" w:type="dxa"/>
          </w:tcPr>
          <w:p w14:paraId="7D9EC3E3" w14:textId="77777777" w:rsidR="00143B8C" w:rsidRPr="00CC5B94" w:rsidRDefault="00143B8C" w:rsidP="00A47A1B">
            <w:pPr>
              <w:widowControl w:val="0"/>
              <w:ind w:right="284"/>
              <w:jc w:val="center"/>
              <w:rPr>
                <w:b/>
                <w:bCs/>
                <w:color w:val="000000"/>
                <w:sz w:val="26"/>
                <w:szCs w:val="26"/>
                <w:lang w:val="nl-NL"/>
              </w:rPr>
            </w:pPr>
            <w:r w:rsidRPr="00CC5B94">
              <w:rPr>
                <w:b/>
                <w:bCs/>
                <w:color w:val="000000"/>
                <w:sz w:val="26"/>
                <w:szCs w:val="26"/>
                <w:lang w:val="nl-NL"/>
              </w:rPr>
              <w:t>CỘNG HOÀ XÃ HỘI CHỦ NGHĨA VIỆT NAM</w:t>
            </w:r>
          </w:p>
          <w:p w14:paraId="4ECDC8C9" w14:textId="77777777" w:rsidR="00143B8C" w:rsidRPr="00153681" w:rsidRDefault="00143B8C" w:rsidP="00A47A1B">
            <w:pPr>
              <w:widowControl w:val="0"/>
              <w:ind w:right="284"/>
              <w:jc w:val="center"/>
              <w:rPr>
                <w:b/>
                <w:bCs/>
                <w:color w:val="000000"/>
                <w:sz w:val="28"/>
                <w:szCs w:val="28"/>
                <w:lang w:val="nl-NL"/>
              </w:rPr>
            </w:pPr>
            <w:r w:rsidRPr="00153681">
              <w:rPr>
                <w:b/>
                <w:bCs/>
                <w:color w:val="000000"/>
                <w:sz w:val="28"/>
                <w:szCs w:val="28"/>
                <w:lang w:val="nl-NL"/>
              </w:rPr>
              <w:t>Độc lập - Tự do - Hạnh phúc</w:t>
            </w:r>
          </w:p>
          <w:p w14:paraId="479CA175" w14:textId="502BC42B" w:rsidR="00143B8C" w:rsidRPr="00CC5B94" w:rsidRDefault="00A47A1B" w:rsidP="00A47A1B">
            <w:pPr>
              <w:pStyle w:val="Heading5"/>
              <w:keepNext w:val="0"/>
              <w:widowControl w:val="0"/>
              <w:spacing w:before="240" w:line="240" w:lineRule="auto"/>
              <w:ind w:right="284"/>
              <w:jc w:val="center"/>
              <w:rPr>
                <w:rFonts w:ascii="Times New Roman" w:hAnsi="Times New Roman" w:cs="Times New Roman"/>
                <w:color w:val="000000"/>
                <w:lang w:val="nl-NL"/>
              </w:rPr>
            </w:pP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2166530D" wp14:editId="0099DF0D">
                      <wp:simplePos x="0" y="0"/>
                      <wp:positionH relativeFrom="column">
                        <wp:posOffset>645160</wp:posOffset>
                      </wp:positionH>
                      <wp:positionV relativeFrom="paragraph">
                        <wp:posOffset>28575</wp:posOffset>
                      </wp:positionV>
                      <wp:extent cx="21336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3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1E4E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8pt,2.25pt" to="218.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" strokecolor="#4579b8 [3044]"/>
                  </w:pict>
                </mc:Fallback>
              </mc:AlternateContent>
            </w:r>
            <w:r w:rsidR="00143B8C" w:rsidRPr="00CC5B94">
              <w:rPr>
                <w:rFonts w:ascii="Times New Roman" w:hAnsi="Times New Roman" w:cs="Times New Roman"/>
                <w:color w:val="000000"/>
                <w:lang w:val="nl-NL"/>
              </w:rPr>
              <w:t xml:space="preserve">Bắc Giang, ngày </w:t>
            </w:r>
            <w:r w:rsidR="005345C9">
              <w:rPr>
                <w:rFonts w:ascii="Times New Roman" w:hAnsi="Times New Roman" w:cs="Times New Roman"/>
                <w:color w:val="000000"/>
                <w:lang w:val="nl-NL"/>
              </w:rPr>
              <w:t>04</w:t>
            </w:r>
            <w:r w:rsidR="00143B8C" w:rsidRPr="00CC5B94">
              <w:rPr>
                <w:rFonts w:ascii="Times New Roman" w:hAnsi="Times New Roman" w:cs="Times New Roman"/>
                <w:color w:val="000000"/>
                <w:lang w:val="nl-NL"/>
              </w:rPr>
              <w:t xml:space="preserve"> tháng 1</w:t>
            </w:r>
            <w:r w:rsidR="00CD492E">
              <w:rPr>
                <w:rFonts w:ascii="Times New Roman" w:hAnsi="Times New Roman" w:cs="Times New Roman"/>
                <w:color w:val="000000"/>
                <w:lang w:val="nl-NL"/>
              </w:rPr>
              <w:t>1</w:t>
            </w:r>
            <w:r w:rsidR="00143B8C" w:rsidRPr="00CC5B94">
              <w:rPr>
                <w:rFonts w:ascii="Times New Roman" w:hAnsi="Times New Roman" w:cs="Times New Roman"/>
                <w:color w:val="000000"/>
                <w:lang w:val="nl-NL"/>
              </w:rPr>
              <w:t xml:space="preserve"> năm 20</w:t>
            </w:r>
            <w:r w:rsidR="00EF5476">
              <w:rPr>
                <w:rFonts w:ascii="Times New Roman" w:hAnsi="Times New Roman" w:cs="Times New Roman"/>
                <w:color w:val="000000"/>
                <w:lang w:val="nl-NL"/>
              </w:rPr>
              <w:t>22</w:t>
            </w:r>
          </w:p>
        </w:tc>
      </w:tr>
    </w:tbl>
    <w:p w14:paraId="74E894BB" w14:textId="77777777" w:rsidR="00143B8C" w:rsidRPr="00CC5B94" w:rsidRDefault="00143B8C" w:rsidP="009E5D06">
      <w:pPr>
        <w:jc w:val="center"/>
        <w:rPr>
          <w:b/>
          <w:bCs/>
          <w:color w:val="000000"/>
          <w:sz w:val="28"/>
          <w:szCs w:val="28"/>
        </w:rPr>
      </w:pPr>
    </w:p>
    <w:p w14:paraId="199EC186" w14:textId="77777777" w:rsidR="00143B8C" w:rsidRPr="00CC5B94" w:rsidRDefault="00143B8C" w:rsidP="006628FA">
      <w:pPr>
        <w:spacing w:after="120"/>
        <w:jc w:val="center"/>
        <w:rPr>
          <w:color w:val="000000"/>
          <w:sz w:val="28"/>
          <w:szCs w:val="28"/>
        </w:rPr>
      </w:pPr>
      <w:r w:rsidRPr="00CC5B94">
        <w:rPr>
          <w:b/>
          <w:bCs/>
          <w:color w:val="000000"/>
          <w:sz w:val="28"/>
          <w:szCs w:val="28"/>
          <w:lang w:val="vi-VN"/>
        </w:rPr>
        <w:t>CHỈ THỊ</w:t>
      </w:r>
    </w:p>
    <w:p w14:paraId="243887EE" w14:textId="483B79DB" w:rsidR="00143B8C" w:rsidRPr="00920032" w:rsidRDefault="00143B8C" w:rsidP="009E5D06">
      <w:pPr>
        <w:pStyle w:val="NormalWeb"/>
        <w:spacing w:before="0" w:beforeAutospacing="0" w:after="0" w:afterAutospacing="0"/>
        <w:jc w:val="center"/>
        <w:rPr>
          <w:rFonts w:ascii="Times New Roman Bold" w:hAnsi="Times New Roman Bold" w:cs="Times New Roman Bold"/>
          <w:b/>
          <w:bCs/>
          <w:color w:val="000000"/>
          <w:spacing w:val="-8"/>
          <w:sz w:val="28"/>
          <w:szCs w:val="28"/>
        </w:rPr>
      </w:pPr>
      <w:r w:rsidRPr="00CC5B94">
        <w:rPr>
          <w:rFonts w:ascii="Times New Roman Bold" w:hAnsi="Times New Roman Bold" w:cs="Times New Roman Bold"/>
          <w:b/>
          <w:bCs/>
          <w:color w:val="000000"/>
          <w:spacing w:val="-2"/>
          <w:sz w:val="28"/>
          <w:szCs w:val="28"/>
        </w:rPr>
        <w:t xml:space="preserve">Về việc tăng cường công tác quản lý nhà nước về </w:t>
      </w:r>
      <w:r>
        <w:rPr>
          <w:rFonts w:ascii="Times New Roman Bold" w:hAnsi="Times New Roman Bold" w:cs="Times New Roman Bold"/>
          <w:b/>
          <w:bCs/>
          <w:color w:val="000000"/>
          <w:spacing w:val="-2"/>
          <w:sz w:val="28"/>
          <w:szCs w:val="28"/>
        </w:rPr>
        <w:t xml:space="preserve">lĩnh vực </w:t>
      </w:r>
      <w:r w:rsidRPr="00CC5B94">
        <w:rPr>
          <w:rFonts w:ascii="Times New Roman Bold" w:hAnsi="Times New Roman Bold" w:cs="Times New Roman Bold"/>
          <w:b/>
          <w:bCs/>
          <w:color w:val="000000"/>
          <w:spacing w:val="-2"/>
          <w:sz w:val="28"/>
          <w:szCs w:val="28"/>
        </w:rPr>
        <w:t>lao động,</w:t>
      </w:r>
      <w:r w:rsidR="00433D78">
        <w:rPr>
          <w:rFonts w:ascii="Times New Roman Bold" w:hAnsi="Times New Roman Bold" w:cs="Times New Roman Bold"/>
          <w:b/>
          <w:bCs/>
          <w:color w:val="000000"/>
          <w:spacing w:val="-2"/>
          <w:sz w:val="28"/>
          <w:szCs w:val="28"/>
        </w:rPr>
        <w:t xml:space="preserve"> </w:t>
      </w:r>
      <w:r w:rsidR="00EE2EFC">
        <w:rPr>
          <w:rFonts w:ascii="Times New Roman Bold" w:hAnsi="Times New Roman Bold" w:cs="Times New Roman Bold"/>
          <w:b/>
          <w:bCs/>
          <w:color w:val="000000"/>
          <w:spacing w:val="-2"/>
          <w:sz w:val="28"/>
          <w:szCs w:val="28"/>
        </w:rPr>
        <w:t xml:space="preserve">            </w:t>
      </w:r>
      <w:r w:rsidR="00B83A41">
        <w:rPr>
          <w:rFonts w:ascii="Times New Roman Bold" w:hAnsi="Times New Roman Bold" w:cs="Times New Roman Bold"/>
          <w:b/>
          <w:bCs/>
          <w:color w:val="000000"/>
          <w:spacing w:val="-2"/>
          <w:sz w:val="28"/>
          <w:szCs w:val="28"/>
        </w:rPr>
        <w:t xml:space="preserve">    </w:t>
      </w:r>
      <w:r w:rsidRPr="00920032">
        <w:rPr>
          <w:rFonts w:ascii="Times New Roman Bold" w:hAnsi="Times New Roman Bold" w:cs="Times New Roman Bold"/>
          <w:b/>
          <w:bCs/>
          <w:color w:val="000000"/>
          <w:spacing w:val="-8"/>
          <w:sz w:val="28"/>
          <w:szCs w:val="28"/>
        </w:rPr>
        <w:t>bảo hiểm xã hội</w:t>
      </w:r>
      <w:r w:rsidR="00920032" w:rsidRPr="00920032">
        <w:rPr>
          <w:rFonts w:ascii="Times New Roman Bold" w:hAnsi="Times New Roman Bold" w:cs="Times New Roman Bold"/>
          <w:b/>
          <w:bCs/>
          <w:color w:val="000000"/>
          <w:spacing w:val="-8"/>
          <w:sz w:val="28"/>
          <w:szCs w:val="28"/>
        </w:rPr>
        <w:t>, bảo hiểm y tế</w:t>
      </w:r>
      <w:r w:rsidR="00931AFD">
        <w:rPr>
          <w:rFonts w:ascii="Times New Roman Bold" w:hAnsi="Times New Roman Bold" w:cs="Times New Roman Bold"/>
          <w:b/>
          <w:bCs/>
          <w:color w:val="000000"/>
          <w:spacing w:val="-8"/>
          <w:sz w:val="28"/>
          <w:szCs w:val="28"/>
        </w:rPr>
        <w:t>, bảo hiểm thất nghiệp</w:t>
      </w:r>
      <w:r w:rsidRPr="00920032">
        <w:rPr>
          <w:rFonts w:ascii="Times New Roman Bold" w:hAnsi="Times New Roman Bold" w:cs="Times New Roman Bold"/>
          <w:b/>
          <w:bCs/>
          <w:color w:val="000000"/>
          <w:spacing w:val="-8"/>
          <w:sz w:val="28"/>
          <w:szCs w:val="28"/>
        </w:rPr>
        <w:t xml:space="preserve"> </w:t>
      </w:r>
      <w:r w:rsidR="00931AFD">
        <w:rPr>
          <w:rFonts w:ascii="Times New Roman Bold" w:hAnsi="Times New Roman Bold" w:cs="Times New Roman Bold"/>
          <w:b/>
          <w:bCs/>
          <w:color w:val="000000"/>
          <w:spacing w:val="-8"/>
          <w:sz w:val="28"/>
          <w:szCs w:val="28"/>
        </w:rPr>
        <w:t xml:space="preserve">                                                          </w:t>
      </w:r>
      <w:r w:rsidRPr="00920032">
        <w:rPr>
          <w:rFonts w:ascii="Times New Roman Bold" w:hAnsi="Times New Roman Bold" w:cs="Times New Roman Bold"/>
          <w:b/>
          <w:bCs/>
          <w:color w:val="000000"/>
          <w:spacing w:val="-8"/>
          <w:sz w:val="28"/>
          <w:szCs w:val="28"/>
        </w:rPr>
        <w:t>trên địa bàn tỉnh</w:t>
      </w:r>
      <w:r w:rsidR="00BF0FD7" w:rsidRPr="00920032">
        <w:rPr>
          <w:rFonts w:ascii="Times New Roman Bold" w:hAnsi="Times New Roman Bold" w:cs="Times New Roman Bold"/>
          <w:b/>
          <w:bCs/>
          <w:color w:val="000000"/>
          <w:spacing w:val="-8"/>
          <w:sz w:val="28"/>
          <w:szCs w:val="28"/>
        </w:rPr>
        <w:t xml:space="preserve"> Bắc Giang</w:t>
      </w:r>
    </w:p>
    <w:p w14:paraId="27C37F1E" w14:textId="77777777" w:rsidR="00143B8C" w:rsidRPr="00CC5B94" w:rsidRDefault="007A0F3A" w:rsidP="009E5D06">
      <w:pPr>
        <w:pStyle w:val="NormalWeb"/>
        <w:spacing w:before="0" w:beforeAutospacing="0" w:after="0" w:afterAutospacing="0"/>
        <w:jc w:val="center"/>
        <w:rPr>
          <w:rFonts w:ascii="Times New Roman Bold" w:hAnsi="Times New Roman Bold" w:cs="Times New Roman Bold"/>
          <w:b/>
          <w:bCs/>
          <w:color w:val="000000"/>
          <w:spacing w:val="-10"/>
          <w:sz w:val="16"/>
          <w:szCs w:val="16"/>
        </w:rPr>
      </w:pPr>
      <w:r>
        <w:rPr>
          <w:noProof/>
        </w:rPr>
        <mc:AlternateContent>
          <mc:Choice Requires="wps">
            <w:drawing>
              <wp:anchor distT="4294967294" distB="4294967294" distL="114300" distR="114300" simplePos="0" relativeHeight="251658240" behindDoc="0" locked="0" layoutInCell="1" allowOverlap="1" wp14:anchorId="7D63FED7" wp14:editId="734BF5AA">
                <wp:simplePos x="0" y="0"/>
                <wp:positionH relativeFrom="column">
                  <wp:posOffset>1954530</wp:posOffset>
                </wp:positionH>
                <wp:positionV relativeFrom="paragraph">
                  <wp:posOffset>86995</wp:posOffset>
                </wp:positionV>
                <wp:extent cx="2043430" cy="0"/>
                <wp:effectExtent l="0" t="0" r="3302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D08E9" id="_x0000_t32" coordsize="21600,21600" o:spt="32" o:oned="t" path="m,l21600,21600e" filled="f">
                <v:path arrowok="t" fillok="f" o:connecttype="none"/>
                <o:lock v:ext="edit" shapetype="t"/>
              </v:shapetype>
              <v:shape id="AutoShape 4" o:spid="_x0000_s1026" type="#_x0000_t32" style="position:absolute;margin-left:153.9pt;margin-top:6.85pt;width:160.9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D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PIwnsG4AqIqtbWhQXpUr+ZZ0+8OKV11RLU8Br+dDORmISN5lxIuzkCR3fBFM4ghgB9n&#10;dWxsHyBhCugYJTndJOFHjyh8nKT5NJ+Cc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"/>
            </w:pict>
          </mc:Fallback>
        </mc:AlternateContent>
      </w:r>
    </w:p>
    <w:p w14:paraId="11F06A95" w14:textId="77777777" w:rsidR="00143B8C" w:rsidRPr="005F7C81" w:rsidRDefault="00143B8C" w:rsidP="00CE190B">
      <w:pPr>
        <w:pStyle w:val="NormalWeb"/>
        <w:spacing w:before="80" w:beforeAutospacing="0" w:after="80" w:afterAutospacing="0"/>
        <w:ind w:firstLine="720"/>
        <w:jc w:val="both"/>
        <w:rPr>
          <w:color w:val="000000"/>
          <w:spacing w:val="-2"/>
          <w:sz w:val="22"/>
          <w:szCs w:val="22"/>
        </w:rPr>
      </w:pPr>
    </w:p>
    <w:p w14:paraId="5506844E" w14:textId="119AE0CF" w:rsidR="00143B8C" w:rsidRPr="003236AF" w:rsidRDefault="00143B8C" w:rsidP="003236AF">
      <w:pPr>
        <w:spacing w:before="120"/>
        <w:ind w:firstLine="720"/>
        <w:jc w:val="both"/>
        <w:rPr>
          <w:spacing w:val="-2"/>
          <w:sz w:val="28"/>
          <w:szCs w:val="28"/>
        </w:rPr>
      </w:pPr>
      <w:r w:rsidRPr="003236AF">
        <w:rPr>
          <w:spacing w:val="-2"/>
          <w:sz w:val="28"/>
          <w:szCs w:val="28"/>
        </w:rPr>
        <w:t>Thời gian qua, công tác quản lý nhà nước về lĩnh vực lao động, bảo hiểm xã hội (BHXH)</w:t>
      </w:r>
      <w:r w:rsidR="005024CB" w:rsidRPr="003236AF">
        <w:rPr>
          <w:spacing w:val="-2"/>
          <w:sz w:val="28"/>
          <w:szCs w:val="28"/>
        </w:rPr>
        <w:t>, bảo hiểm y tế (BHYT)</w:t>
      </w:r>
      <w:r w:rsidR="00EE2EFC">
        <w:rPr>
          <w:spacing w:val="-2"/>
          <w:sz w:val="28"/>
          <w:szCs w:val="28"/>
        </w:rPr>
        <w:t>, bảo hiểm thất nghiệp (BHTN)</w:t>
      </w:r>
      <w:r w:rsidRPr="003236AF">
        <w:rPr>
          <w:spacing w:val="-2"/>
          <w:sz w:val="28"/>
          <w:szCs w:val="28"/>
        </w:rPr>
        <w:t xml:space="preserve"> </w:t>
      </w:r>
      <w:r w:rsidR="007211C3" w:rsidRPr="003236AF">
        <w:rPr>
          <w:spacing w:val="-2"/>
          <w:sz w:val="28"/>
          <w:szCs w:val="28"/>
        </w:rPr>
        <w:t>trên địa bàn</w:t>
      </w:r>
      <w:r w:rsidR="002A2D3A">
        <w:rPr>
          <w:spacing w:val="-2"/>
          <w:sz w:val="28"/>
          <w:szCs w:val="28"/>
        </w:rPr>
        <w:t xml:space="preserve"> tỉnh</w:t>
      </w:r>
      <w:r w:rsidR="007211C3" w:rsidRPr="003236AF">
        <w:rPr>
          <w:spacing w:val="-2"/>
          <w:sz w:val="28"/>
          <w:szCs w:val="28"/>
        </w:rPr>
        <w:t xml:space="preserve"> </w:t>
      </w:r>
      <w:r w:rsidRPr="003236AF">
        <w:rPr>
          <w:spacing w:val="-2"/>
          <w:sz w:val="28"/>
          <w:szCs w:val="28"/>
        </w:rPr>
        <w:t>đ</w:t>
      </w:r>
      <w:r w:rsidR="003236AF" w:rsidRPr="003236AF">
        <w:rPr>
          <w:spacing w:val="-2"/>
          <w:sz w:val="28"/>
          <w:szCs w:val="28"/>
        </w:rPr>
        <w:t>ã có nhiều chuyển biến tích cực;</w:t>
      </w:r>
      <w:r w:rsidRPr="003236AF">
        <w:rPr>
          <w:spacing w:val="-2"/>
          <w:sz w:val="28"/>
          <w:szCs w:val="28"/>
        </w:rPr>
        <w:t xml:space="preserve"> </w:t>
      </w:r>
      <w:r w:rsidR="00BF0FD7" w:rsidRPr="003236AF">
        <w:rPr>
          <w:spacing w:val="-2"/>
          <w:sz w:val="28"/>
          <w:szCs w:val="28"/>
        </w:rPr>
        <w:t xml:space="preserve">các doanh nghiệp trên địa bàn đã </w:t>
      </w:r>
      <w:r w:rsidR="00081E13" w:rsidRPr="003236AF">
        <w:rPr>
          <w:spacing w:val="-2"/>
          <w:sz w:val="28"/>
          <w:szCs w:val="28"/>
        </w:rPr>
        <w:t>cơ bản</w:t>
      </w:r>
      <w:r w:rsidR="00BF0FD7" w:rsidRPr="003236AF">
        <w:rPr>
          <w:spacing w:val="-2"/>
          <w:sz w:val="28"/>
          <w:szCs w:val="28"/>
        </w:rPr>
        <w:t xml:space="preserve"> chấp hành tốt các quy định của pháp luật lao động</w:t>
      </w:r>
      <w:r w:rsidR="007211C3" w:rsidRPr="003236AF">
        <w:rPr>
          <w:spacing w:val="-2"/>
          <w:sz w:val="28"/>
          <w:szCs w:val="28"/>
        </w:rPr>
        <w:t xml:space="preserve">, </w:t>
      </w:r>
      <w:r w:rsidR="00527F5F" w:rsidRPr="003236AF">
        <w:rPr>
          <w:spacing w:val="-2"/>
          <w:sz w:val="28"/>
          <w:szCs w:val="28"/>
        </w:rPr>
        <w:t>góp phần xây</w:t>
      </w:r>
      <w:r w:rsidR="00527F5F" w:rsidRPr="003236AF">
        <w:rPr>
          <w:spacing w:val="-2"/>
          <w:sz w:val="28"/>
          <w:szCs w:val="28"/>
          <w:lang w:val="vi-VN"/>
        </w:rPr>
        <w:t xml:space="preserve"> dựng quan hệ lao động hài hòa, ổn định, tiến bộ và đóng góp </w:t>
      </w:r>
      <w:r w:rsidR="00527F5F" w:rsidRPr="003236AF">
        <w:rPr>
          <w:spacing w:val="-2"/>
          <w:sz w:val="28"/>
          <w:szCs w:val="28"/>
        </w:rPr>
        <w:t xml:space="preserve">tích cực vào </w:t>
      </w:r>
      <w:r w:rsidR="00527F5F" w:rsidRPr="003236AF">
        <w:rPr>
          <w:spacing w:val="-2"/>
          <w:sz w:val="28"/>
          <w:szCs w:val="28"/>
          <w:lang w:val="nl-NL"/>
        </w:rPr>
        <w:t>sự phát triển kinh tế</w:t>
      </w:r>
      <w:r w:rsidR="00081E13" w:rsidRPr="003236AF">
        <w:rPr>
          <w:spacing w:val="-2"/>
          <w:sz w:val="28"/>
          <w:szCs w:val="28"/>
          <w:lang w:val="nl-NL"/>
        </w:rPr>
        <w:t xml:space="preserve"> -</w:t>
      </w:r>
      <w:r w:rsidR="00527F5F" w:rsidRPr="003236AF">
        <w:rPr>
          <w:spacing w:val="-2"/>
          <w:sz w:val="28"/>
          <w:szCs w:val="28"/>
          <w:lang w:val="vi-VN"/>
        </w:rPr>
        <w:t xml:space="preserve"> </w:t>
      </w:r>
      <w:r w:rsidR="00527F5F" w:rsidRPr="003236AF">
        <w:rPr>
          <w:spacing w:val="-2"/>
          <w:sz w:val="28"/>
          <w:szCs w:val="28"/>
          <w:lang w:val="nl-NL"/>
        </w:rPr>
        <w:t>xã hội của tỉnh</w:t>
      </w:r>
      <w:r w:rsidR="00435CCE" w:rsidRPr="003236AF">
        <w:rPr>
          <w:spacing w:val="-2"/>
          <w:sz w:val="28"/>
          <w:szCs w:val="28"/>
        </w:rPr>
        <w:t>.</w:t>
      </w:r>
      <w:r w:rsidR="001E0D38" w:rsidRPr="003236AF">
        <w:rPr>
          <w:spacing w:val="-2"/>
          <w:sz w:val="28"/>
          <w:szCs w:val="28"/>
        </w:rPr>
        <w:t xml:space="preserve"> </w:t>
      </w:r>
      <w:r w:rsidRPr="003236AF">
        <w:rPr>
          <w:spacing w:val="-2"/>
          <w:sz w:val="28"/>
          <w:szCs w:val="28"/>
        </w:rPr>
        <w:t xml:space="preserve">Tuy nhiên, </w:t>
      </w:r>
      <w:r w:rsidR="00531D12" w:rsidRPr="003236AF">
        <w:rPr>
          <w:spacing w:val="-2"/>
          <w:sz w:val="28"/>
          <w:szCs w:val="28"/>
        </w:rPr>
        <w:t>bên cạnh những kết quả đạt được,</w:t>
      </w:r>
      <w:r w:rsidRPr="003236AF">
        <w:rPr>
          <w:spacing w:val="-2"/>
          <w:sz w:val="28"/>
          <w:szCs w:val="28"/>
        </w:rPr>
        <w:t xml:space="preserve"> việc thi hành pháp </w:t>
      </w:r>
      <w:r w:rsidR="00531D12" w:rsidRPr="003236AF">
        <w:rPr>
          <w:spacing w:val="-2"/>
          <w:sz w:val="28"/>
          <w:szCs w:val="28"/>
        </w:rPr>
        <w:t>luật về lao động, BHXH</w:t>
      </w:r>
      <w:r w:rsidR="005024CB" w:rsidRPr="003236AF">
        <w:rPr>
          <w:spacing w:val="-2"/>
          <w:sz w:val="28"/>
          <w:szCs w:val="28"/>
        </w:rPr>
        <w:t>, BHYT</w:t>
      </w:r>
      <w:r w:rsidR="00EE2EFC">
        <w:rPr>
          <w:spacing w:val="-2"/>
          <w:sz w:val="28"/>
          <w:szCs w:val="28"/>
        </w:rPr>
        <w:t>, BHTN</w:t>
      </w:r>
      <w:r w:rsidR="00531D12" w:rsidRPr="003236AF">
        <w:rPr>
          <w:spacing w:val="-2"/>
          <w:sz w:val="28"/>
          <w:szCs w:val="28"/>
        </w:rPr>
        <w:t xml:space="preserve"> vẫn còn một số</w:t>
      </w:r>
      <w:r w:rsidRPr="003236AF">
        <w:rPr>
          <w:spacing w:val="-2"/>
          <w:sz w:val="28"/>
          <w:szCs w:val="28"/>
        </w:rPr>
        <w:t xml:space="preserve"> tồn tại, hạn chế như: </w:t>
      </w:r>
      <w:r w:rsidR="00BF0FD7" w:rsidRPr="003236AF">
        <w:rPr>
          <w:spacing w:val="-2"/>
          <w:sz w:val="28"/>
          <w:szCs w:val="28"/>
        </w:rPr>
        <w:t>Tình trạng nợ lương, nợ đóng BHXH</w:t>
      </w:r>
      <w:r w:rsidR="005024CB" w:rsidRPr="003236AF">
        <w:rPr>
          <w:spacing w:val="-2"/>
          <w:sz w:val="28"/>
          <w:szCs w:val="28"/>
        </w:rPr>
        <w:t>, BHYT, BHTN</w:t>
      </w:r>
      <w:r w:rsidR="00BF0FD7" w:rsidRPr="003236AF">
        <w:rPr>
          <w:spacing w:val="-2"/>
          <w:sz w:val="28"/>
          <w:szCs w:val="28"/>
        </w:rPr>
        <w:t xml:space="preserve"> </w:t>
      </w:r>
      <w:r w:rsidR="0098735D" w:rsidRPr="003236AF">
        <w:rPr>
          <w:spacing w:val="-2"/>
          <w:sz w:val="28"/>
          <w:szCs w:val="28"/>
        </w:rPr>
        <w:t>với số tiền lớn</w:t>
      </w:r>
      <w:r w:rsidR="003236AF" w:rsidRPr="003236AF">
        <w:rPr>
          <w:spacing w:val="-2"/>
          <w:sz w:val="28"/>
          <w:szCs w:val="28"/>
        </w:rPr>
        <w:t>,</w:t>
      </w:r>
      <w:r w:rsidR="0098735D" w:rsidRPr="003236AF">
        <w:rPr>
          <w:spacing w:val="-2"/>
          <w:sz w:val="28"/>
          <w:szCs w:val="28"/>
        </w:rPr>
        <w:t xml:space="preserve"> trong</w:t>
      </w:r>
      <w:r w:rsidRPr="003236AF">
        <w:rPr>
          <w:spacing w:val="-2"/>
          <w:sz w:val="28"/>
          <w:szCs w:val="28"/>
        </w:rPr>
        <w:t xml:space="preserve"> thời gian dài</w:t>
      </w:r>
      <w:r w:rsidR="00BF0FD7" w:rsidRPr="003236AF">
        <w:rPr>
          <w:spacing w:val="-2"/>
          <w:sz w:val="28"/>
          <w:szCs w:val="28"/>
        </w:rPr>
        <w:t xml:space="preserve"> </w:t>
      </w:r>
      <w:r w:rsidR="00531D12" w:rsidRPr="003236AF">
        <w:rPr>
          <w:spacing w:val="-2"/>
          <w:sz w:val="28"/>
          <w:szCs w:val="28"/>
        </w:rPr>
        <w:t xml:space="preserve">còn </w:t>
      </w:r>
      <w:r w:rsidR="00BF0FD7" w:rsidRPr="003236AF">
        <w:rPr>
          <w:spacing w:val="-2"/>
          <w:sz w:val="28"/>
          <w:szCs w:val="28"/>
        </w:rPr>
        <w:t>xảy ra tại một số doanh nghiệp</w:t>
      </w:r>
      <w:r w:rsidRPr="003236AF">
        <w:rPr>
          <w:spacing w:val="-2"/>
          <w:sz w:val="28"/>
          <w:szCs w:val="28"/>
        </w:rPr>
        <w:t>; còn nhiều doanh nghiệp chưa thực hiện tốt việc giao kết và thực hiện hợp đồng la</w:t>
      </w:r>
      <w:r w:rsidR="00BF0FD7" w:rsidRPr="003236AF">
        <w:rPr>
          <w:spacing w:val="-2"/>
          <w:sz w:val="28"/>
          <w:szCs w:val="28"/>
        </w:rPr>
        <w:t>o động theo quy định pháp luật</w:t>
      </w:r>
      <w:r w:rsidR="003236AF" w:rsidRPr="003236AF">
        <w:rPr>
          <w:spacing w:val="-2"/>
          <w:sz w:val="28"/>
          <w:szCs w:val="28"/>
        </w:rPr>
        <w:t>,</w:t>
      </w:r>
      <w:r w:rsidR="00EF61CA" w:rsidRPr="003236AF">
        <w:rPr>
          <w:spacing w:val="-2"/>
          <w:sz w:val="28"/>
          <w:szCs w:val="28"/>
        </w:rPr>
        <w:t xml:space="preserve"> làm</w:t>
      </w:r>
      <w:r w:rsidRPr="003236AF">
        <w:rPr>
          <w:spacing w:val="-2"/>
          <w:sz w:val="28"/>
          <w:szCs w:val="28"/>
        </w:rPr>
        <w:t xml:space="preserve"> ảnh hưởng tới quyền lợi của người lao động, dẫn đến ngừng việc, đình công</w:t>
      </w:r>
      <w:r w:rsidR="00A01DEB" w:rsidRPr="003236AF">
        <w:rPr>
          <w:spacing w:val="-2"/>
          <w:sz w:val="28"/>
          <w:szCs w:val="28"/>
        </w:rPr>
        <w:t>,</w:t>
      </w:r>
      <w:r w:rsidR="00EF61CA" w:rsidRPr="003236AF">
        <w:rPr>
          <w:spacing w:val="-2"/>
          <w:sz w:val="28"/>
          <w:szCs w:val="28"/>
        </w:rPr>
        <w:t xml:space="preserve"> ảnh hưởng đến tình hình an ninh trật tự trên địa bàn; ảnh hưởng đến </w:t>
      </w:r>
      <w:r w:rsidR="00651E4F" w:rsidRPr="003236AF">
        <w:rPr>
          <w:spacing w:val="-2"/>
          <w:sz w:val="28"/>
          <w:szCs w:val="28"/>
        </w:rPr>
        <w:t xml:space="preserve">môi trường </w:t>
      </w:r>
      <w:r w:rsidR="00EF61CA" w:rsidRPr="003236AF">
        <w:rPr>
          <w:spacing w:val="-2"/>
          <w:sz w:val="28"/>
          <w:szCs w:val="28"/>
        </w:rPr>
        <w:t>đầu tư</w:t>
      </w:r>
      <w:r w:rsidR="00651E4F" w:rsidRPr="003236AF">
        <w:rPr>
          <w:spacing w:val="-2"/>
          <w:sz w:val="28"/>
          <w:szCs w:val="28"/>
        </w:rPr>
        <w:t>, kinh doanh</w:t>
      </w:r>
      <w:r w:rsidR="00EF61CA" w:rsidRPr="003236AF">
        <w:rPr>
          <w:spacing w:val="-2"/>
          <w:sz w:val="28"/>
          <w:szCs w:val="28"/>
        </w:rPr>
        <w:t xml:space="preserve"> của </w:t>
      </w:r>
      <w:r w:rsidR="00A01DEB" w:rsidRPr="003236AF">
        <w:rPr>
          <w:spacing w:val="-2"/>
          <w:sz w:val="28"/>
          <w:szCs w:val="28"/>
        </w:rPr>
        <w:t>tỉnh</w:t>
      </w:r>
      <w:r w:rsidR="00EF61CA" w:rsidRPr="003236AF">
        <w:rPr>
          <w:spacing w:val="-2"/>
          <w:sz w:val="28"/>
          <w:szCs w:val="28"/>
        </w:rPr>
        <w:t>.</w:t>
      </w:r>
    </w:p>
    <w:p w14:paraId="760E8FDB" w14:textId="4A08F308" w:rsidR="00143B8C" w:rsidRPr="007134B1" w:rsidRDefault="00143B8C" w:rsidP="003236AF">
      <w:pPr>
        <w:pStyle w:val="NormalWeb"/>
        <w:spacing w:before="120" w:beforeAutospacing="0" w:after="0" w:afterAutospacing="0"/>
        <w:ind w:firstLine="720"/>
        <w:jc w:val="both"/>
        <w:rPr>
          <w:spacing w:val="-2"/>
          <w:sz w:val="28"/>
          <w:szCs w:val="28"/>
        </w:rPr>
      </w:pPr>
      <w:r w:rsidRPr="007134B1">
        <w:rPr>
          <w:spacing w:val="-2"/>
          <w:sz w:val="28"/>
          <w:szCs w:val="28"/>
        </w:rPr>
        <w:t xml:space="preserve">Bên cạnh nguyên nhân từ phía người sử dụng lao động, còn có nguyên nhân </w:t>
      </w:r>
      <w:r w:rsidR="00A01DEB" w:rsidRPr="007134B1">
        <w:rPr>
          <w:spacing w:val="-2"/>
          <w:sz w:val="28"/>
          <w:szCs w:val="28"/>
        </w:rPr>
        <w:t>hạn chế trong</w:t>
      </w:r>
      <w:r w:rsidRPr="007134B1">
        <w:rPr>
          <w:spacing w:val="-2"/>
          <w:sz w:val="28"/>
          <w:szCs w:val="28"/>
        </w:rPr>
        <w:t xml:space="preserve"> </w:t>
      </w:r>
      <w:r w:rsidR="0098735D" w:rsidRPr="007134B1">
        <w:rPr>
          <w:spacing w:val="-2"/>
          <w:sz w:val="28"/>
          <w:szCs w:val="28"/>
        </w:rPr>
        <w:t>công tác quản lý,</w:t>
      </w:r>
      <w:r w:rsidRPr="007134B1">
        <w:rPr>
          <w:spacing w:val="-2"/>
          <w:sz w:val="28"/>
          <w:szCs w:val="28"/>
        </w:rPr>
        <w:t xml:space="preserve"> tổ chức thực hiện của các cơ quan </w:t>
      </w:r>
      <w:r w:rsidR="00A01DEB" w:rsidRPr="007134B1">
        <w:rPr>
          <w:spacing w:val="-2"/>
          <w:sz w:val="28"/>
          <w:szCs w:val="28"/>
        </w:rPr>
        <w:t>chức năng</w:t>
      </w:r>
      <w:r w:rsidRPr="007134B1">
        <w:rPr>
          <w:spacing w:val="-2"/>
          <w:sz w:val="28"/>
          <w:szCs w:val="28"/>
        </w:rPr>
        <w:t xml:space="preserve"> </w:t>
      </w:r>
      <w:r w:rsidR="009C21A2">
        <w:rPr>
          <w:spacing w:val="-2"/>
          <w:sz w:val="28"/>
          <w:szCs w:val="28"/>
        </w:rPr>
        <w:t xml:space="preserve">quản lý nhà nước </w:t>
      </w:r>
      <w:r w:rsidRPr="007134B1">
        <w:rPr>
          <w:spacing w:val="-2"/>
          <w:sz w:val="28"/>
          <w:szCs w:val="28"/>
        </w:rPr>
        <w:t xml:space="preserve">như: Việc theo dõi, nắm bắt tình hình hoạt động của doanh nghiệp, số lao động đang làm việc trong doanh nghiệp chưa </w:t>
      </w:r>
      <w:r w:rsidR="00EF61CA" w:rsidRPr="007134B1">
        <w:rPr>
          <w:spacing w:val="-2"/>
          <w:sz w:val="28"/>
          <w:szCs w:val="28"/>
        </w:rPr>
        <w:t xml:space="preserve">thường xuyên, </w:t>
      </w:r>
      <w:r w:rsidRPr="007134B1">
        <w:rPr>
          <w:spacing w:val="-2"/>
          <w:sz w:val="28"/>
          <w:szCs w:val="28"/>
        </w:rPr>
        <w:t xml:space="preserve">đầy đủ, </w:t>
      </w:r>
      <w:r w:rsidR="00EF61CA" w:rsidRPr="007134B1">
        <w:rPr>
          <w:spacing w:val="-2"/>
          <w:sz w:val="28"/>
          <w:szCs w:val="28"/>
        </w:rPr>
        <w:t>kịp thời;</w:t>
      </w:r>
      <w:r w:rsidRPr="007134B1">
        <w:rPr>
          <w:spacing w:val="-2"/>
          <w:sz w:val="28"/>
          <w:szCs w:val="28"/>
        </w:rPr>
        <w:t xml:space="preserve"> các cơ quan </w:t>
      </w:r>
      <w:r w:rsidR="00ED2649" w:rsidRPr="007134B1">
        <w:rPr>
          <w:spacing w:val="-2"/>
          <w:sz w:val="28"/>
          <w:szCs w:val="28"/>
        </w:rPr>
        <w:t xml:space="preserve">có thẩm quyền </w:t>
      </w:r>
      <w:r w:rsidRPr="007134B1">
        <w:rPr>
          <w:spacing w:val="-2"/>
          <w:sz w:val="28"/>
          <w:szCs w:val="28"/>
        </w:rPr>
        <w:t>chưa thực sự chủ động thanh tra, kiểm tra</w:t>
      </w:r>
      <w:r w:rsidR="004E44EA" w:rsidRPr="007134B1">
        <w:rPr>
          <w:spacing w:val="-2"/>
          <w:sz w:val="28"/>
          <w:szCs w:val="28"/>
        </w:rPr>
        <w:t xml:space="preserve"> và thực hiện các biện pháp xử lý đối với</w:t>
      </w:r>
      <w:r w:rsidRPr="007134B1">
        <w:rPr>
          <w:spacing w:val="-2"/>
          <w:sz w:val="28"/>
          <w:szCs w:val="28"/>
        </w:rPr>
        <w:t xml:space="preserve"> </w:t>
      </w:r>
      <w:r w:rsidR="00ED2649" w:rsidRPr="007134B1">
        <w:rPr>
          <w:spacing w:val="-2"/>
          <w:sz w:val="28"/>
          <w:szCs w:val="28"/>
        </w:rPr>
        <w:t>các doanh nghiệp nợ BHXH</w:t>
      </w:r>
      <w:r w:rsidR="007E2A1E">
        <w:rPr>
          <w:spacing w:val="-2"/>
          <w:sz w:val="28"/>
          <w:szCs w:val="28"/>
        </w:rPr>
        <w:t>, BHYT, BHTN</w:t>
      </w:r>
      <w:r w:rsidR="00ED2649" w:rsidRPr="007134B1">
        <w:rPr>
          <w:spacing w:val="-2"/>
          <w:sz w:val="28"/>
          <w:szCs w:val="28"/>
        </w:rPr>
        <w:t>;</w:t>
      </w:r>
      <w:r w:rsidRPr="007134B1">
        <w:rPr>
          <w:spacing w:val="-2"/>
          <w:sz w:val="28"/>
          <w:szCs w:val="28"/>
        </w:rPr>
        <w:t xml:space="preserve"> việc xử phạt vi phạm hành chính </w:t>
      </w:r>
      <w:r w:rsidR="004E44EA" w:rsidRPr="007134B1">
        <w:rPr>
          <w:spacing w:val="-2"/>
          <w:sz w:val="28"/>
          <w:szCs w:val="28"/>
        </w:rPr>
        <w:t xml:space="preserve">còn </w:t>
      </w:r>
      <w:r w:rsidRPr="007134B1">
        <w:rPr>
          <w:spacing w:val="-2"/>
          <w:sz w:val="28"/>
          <w:szCs w:val="28"/>
        </w:rPr>
        <w:t>chưa nghiêm, chưa đủ sức răn đe</w:t>
      </w:r>
      <w:r w:rsidR="007E2A1E">
        <w:rPr>
          <w:spacing w:val="-2"/>
          <w:sz w:val="28"/>
          <w:szCs w:val="28"/>
        </w:rPr>
        <w:t>; công tác đôn đốc, thu hồi nợ BHXH</w:t>
      </w:r>
      <w:r w:rsidR="002D6FE1">
        <w:rPr>
          <w:spacing w:val="-2"/>
          <w:sz w:val="28"/>
          <w:szCs w:val="28"/>
        </w:rPr>
        <w:t>, BHYT, BHTN</w:t>
      </w:r>
      <w:r w:rsidR="00E81718">
        <w:rPr>
          <w:spacing w:val="-2"/>
          <w:sz w:val="28"/>
          <w:szCs w:val="28"/>
        </w:rPr>
        <w:t xml:space="preserve"> </w:t>
      </w:r>
      <w:r w:rsidR="002D6FE1">
        <w:rPr>
          <w:spacing w:val="-2"/>
          <w:sz w:val="28"/>
          <w:szCs w:val="28"/>
        </w:rPr>
        <w:t>của</w:t>
      </w:r>
      <w:r w:rsidR="00E81718">
        <w:rPr>
          <w:spacing w:val="-2"/>
          <w:sz w:val="28"/>
          <w:szCs w:val="28"/>
        </w:rPr>
        <w:t xml:space="preserve"> các cơ quan, đơn vị chưa đồng bộ, quyết liệt</w:t>
      </w:r>
      <w:r w:rsidR="00A01DEB" w:rsidRPr="007134B1">
        <w:rPr>
          <w:spacing w:val="-2"/>
          <w:sz w:val="28"/>
          <w:szCs w:val="28"/>
        </w:rPr>
        <w:t>...</w:t>
      </w:r>
    </w:p>
    <w:p w14:paraId="27B1B780" w14:textId="5460601C" w:rsidR="00143B8C" w:rsidRPr="007134B1" w:rsidRDefault="00143B8C" w:rsidP="003236AF">
      <w:pPr>
        <w:pStyle w:val="NormalWeb"/>
        <w:spacing w:before="120" w:beforeAutospacing="0" w:after="0" w:afterAutospacing="0"/>
        <w:ind w:firstLine="720"/>
        <w:jc w:val="both"/>
        <w:rPr>
          <w:spacing w:val="-1"/>
          <w:sz w:val="28"/>
          <w:szCs w:val="28"/>
          <w:lang w:val="vi-VN"/>
        </w:rPr>
      </w:pPr>
      <w:r w:rsidRPr="007134B1">
        <w:rPr>
          <w:spacing w:val="-2"/>
          <w:sz w:val="28"/>
          <w:szCs w:val="28"/>
        </w:rPr>
        <w:t xml:space="preserve">Để </w:t>
      </w:r>
      <w:r w:rsidR="006763C1" w:rsidRPr="007134B1">
        <w:rPr>
          <w:spacing w:val="-2"/>
          <w:sz w:val="28"/>
          <w:szCs w:val="28"/>
        </w:rPr>
        <w:t>tiếp tục thực hiện có hiệu quả công tác quản lý nhà nước về lao động, BHXH</w:t>
      </w:r>
      <w:r w:rsidR="008138EC">
        <w:rPr>
          <w:spacing w:val="-2"/>
          <w:sz w:val="28"/>
          <w:szCs w:val="28"/>
        </w:rPr>
        <w:t>, BHYT</w:t>
      </w:r>
      <w:r w:rsidR="00EE2EFC">
        <w:rPr>
          <w:spacing w:val="-2"/>
          <w:sz w:val="28"/>
          <w:szCs w:val="28"/>
        </w:rPr>
        <w:t>, BHTN</w:t>
      </w:r>
      <w:r w:rsidR="006763C1" w:rsidRPr="007134B1">
        <w:rPr>
          <w:spacing w:val="-2"/>
          <w:sz w:val="28"/>
          <w:szCs w:val="28"/>
        </w:rPr>
        <w:t>;</w:t>
      </w:r>
      <w:r w:rsidR="00B363BA" w:rsidRPr="007134B1">
        <w:rPr>
          <w:spacing w:val="-2"/>
          <w:sz w:val="28"/>
          <w:szCs w:val="28"/>
        </w:rPr>
        <w:t xml:space="preserve"> kịp thời ngăn ngừa tình trạng nợ lương, nợ</w:t>
      </w:r>
      <w:r w:rsidR="00BF0FD7" w:rsidRPr="007134B1">
        <w:rPr>
          <w:spacing w:val="-2"/>
          <w:sz w:val="28"/>
          <w:szCs w:val="28"/>
        </w:rPr>
        <w:t xml:space="preserve"> đóng</w:t>
      </w:r>
      <w:r w:rsidR="00B363BA" w:rsidRPr="007134B1">
        <w:rPr>
          <w:spacing w:val="-2"/>
          <w:sz w:val="28"/>
          <w:szCs w:val="28"/>
        </w:rPr>
        <w:t xml:space="preserve"> BHXH</w:t>
      </w:r>
      <w:r w:rsidR="00BF0FD7" w:rsidRPr="007134B1">
        <w:rPr>
          <w:spacing w:val="-2"/>
          <w:sz w:val="28"/>
          <w:szCs w:val="28"/>
        </w:rPr>
        <w:t xml:space="preserve">, </w:t>
      </w:r>
      <w:r w:rsidR="00A42FBC">
        <w:rPr>
          <w:spacing w:val="-2"/>
          <w:sz w:val="28"/>
          <w:szCs w:val="28"/>
        </w:rPr>
        <w:t>BHYT, BHTN</w:t>
      </w:r>
      <w:r w:rsidR="00852D64">
        <w:rPr>
          <w:spacing w:val="-2"/>
          <w:sz w:val="28"/>
          <w:szCs w:val="28"/>
        </w:rPr>
        <w:t>,</w:t>
      </w:r>
      <w:r w:rsidR="00A42FBC">
        <w:rPr>
          <w:spacing w:val="-2"/>
          <w:sz w:val="28"/>
          <w:szCs w:val="28"/>
        </w:rPr>
        <w:t xml:space="preserve"> </w:t>
      </w:r>
      <w:r w:rsidR="00BF0FD7" w:rsidRPr="007134B1">
        <w:rPr>
          <w:spacing w:val="-2"/>
          <w:sz w:val="28"/>
          <w:szCs w:val="28"/>
        </w:rPr>
        <w:t>đảm bả</w:t>
      </w:r>
      <w:r w:rsidR="006763C1" w:rsidRPr="007134B1">
        <w:rPr>
          <w:spacing w:val="-2"/>
          <w:sz w:val="28"/>
          <w:szCs w:val="28"/>
        </w:rPr>
        <w:t>o</w:t>
      </w:r>
      <w:r w:rsidR="00BF0FD7" w:rsidRPr="007134B1">
        <w:rPr>
          <w:spacing w:val="-2"/>
          <w:sz w:val="28"/>
          <w:szCs w:val="28"/>
        </w:rPr>
        <w:t xml:space="preserve"> quyền </w:t>
      </w:r>
      <w:r w:rsidR="006763C1" w:rsidRPr="007134B1">
        <w:rPr>
          <w:spacing w:val="-2"/>
          <w:sz w:val="28"/>
          <w:szCs w:val="28"/>
        </w:rPr>
        <w:t xml:space="preserve">và </w:t>
      </w:r>
      <w:r w:rsidR="00BF0FD7" w:rsidRPr="007134B1">
        <w:rPr>
          <w:spacing w:val="-2"/>
          <w:sz w:val="28"/>
          <w:szCs w:val="28"/>
        </w:rPr>
        <w:t xml:space="preserve">lợi </w:t>
      </w:r>
      <w:r w:rsidR="006763C1" w:rsidRPr="007134B1">
        <w:rPr>
          <w:spacing w:val="-2"/>
          <w:sz w:val="28"/>
          <w:szCs w:val="28"/>
        </w:rPr>
        <w:t xml:space="preserve">ích chính đáng </w:t>
      </w:r>
      <w:r w:rsidR="00BF0FD7" w:rsidRPr="007134B1">
        <w:rPr>
          <w:spacing w:val="-2"/>
          <w:sz w:val="28"/>
          <w:szCs w:val="28"/>
        </w:rPr>
        <w:t>của người lao động</w:t>
      </w:r>
      <w:r w:rsidR="0063045A">
        <w:rPr>
          <w:spacing w:val="-2"/>
          <w:sz w:val="28"/>
          <w:szCs w:val="28"/>
        </w:rPr>
        <w:t>,</w:t>
      </w:r>
      <w:r w:rsidRPr="007134B1">
        <w:rPr>
          <w:spacing w:val="-2"/>
          <w:sz w:val="28"/>
          <w:szCs w:val="28"/>
        </w:rPr>
        <w:t xml:space="preserve"> tạo môi trường sản xuất kinh doanh công bằng, lành mạnh</w:t>
      </w:r>
      <w:r w:rsidR="00936C3D">
        <w:rPr>
          <w:spacing w:val="-2"/>
          <w:sz w:val="28"/>
          <w:szCs w:val="28"/>
        </w:rPr>
        <w:t>;</w:t>
      </w:r>
      <w:r w:rsidRPr="007134B1">
        <w:rPr>
          <w:spacing w:val="-2"/>
          <w:sz w:val="28"/>
          <w:szCs w:val="28"/>
        </w:rPr>
        <w:t xml:space="preserve"> Chủ tịch UBND tỉnh yêu cầu:</w:t>
      </w:r>
    </w:p>
    <w:p w14:paraId="67D9758D" w14:textId="77777777" w:rsidR="00143B8C" w:rsidRPr="007134B1" w:rsidRDefault="00143B8C" w:rsidP="003236AF">
      <w:pPr>
        <w:pStyle w:val="NormalWeb"/>
        <w:spacing w:before="120" w:beforeAutospacing="0" w:after="0" w:afterAutospacing="0"/>
        <w:ind w:firstLine="720"/>
        <w:jc w:val="both"/>
        <w:rPr>
          <w:b/>
          <w:bCs/>
          <w:sz w:val="28"/>
          <w:szCs w:val="28"/>
          <w:lang w:val="vi-VN" w:eastAsia="vi-VN"/>
        </w:rPr>
      </w:pPr>
      <w:r w:rsidRPr="007134B1">
        <w:rPr>
          <w:b/>
          <w:bCs/>
          <w:sz w:val="28"/>
          <w:szCs w:val="28"/>
          <w:lang w:val="vi-VN" w:eastAsia="vi-VN"/>
        </w:rPr>
        <w:t>1. Sở Lao động – Thương binh và Xã hội</w:t>
      </w:r>
    </w:p>
    <w:p w14:paraId="1C7F8A13" w14:textId="44DC41ED" w:rsidR="00143B8C" w:rsidRPr="003236AF" w:rsidRDefault="007C358C" w:rsidP="003236AF">
      <w:pPr>
        <w:pStyle w:val="NormalWeb"/>
        <w:spacing w:before="120" w:beforeAutospacing="0" w:after="0" w:afterAutospacing="0"/>
        <w:ind w:firstLine="720"/>
        <w:jc w:val="both"/>
        <w:rPr>
          <w:sz w:val="28"/>
          <w:szCs w:val="28"/>
          <w:lang w:val="vi-VN"/>
        </w:rPr>
      </w:pPr>
      <w:r w:rsidRPr="007134B1">
        <w:rPr>
          <w:sz w:val="28"/>
          <w:szCs w:val="28"/>
          <w:lang w:val="vi-VN"/>
        </w:rPr>
        <w:t>-</w:t>
      </w:r>
      <w:r w:rsidR="00143B8C" w:rsidRPr="007134B1">
        <w:rPr>
          <w:sz w:val="28"/>
          <w:szCs w:val="28"/>
          <w:lang w:val="vi-VN"/>
        </w:rPr>
        <w:t xml:space="preserve"> Phối hợp chặt chẽ với các cơ quan liên quan tổ chức tuyên truyền, phổ biến chính sách pháp luật về</w:t>
      </w:r>
      <w:r w:rsidR="00952D52" w:rsidRPr="007134B1">
        <w:rPr>
          <w:sz w:val="28"/>
          <w:szCs w:val="28"/>
          <w:lang w:val="vi-VN"/>
        </w:rPr>
        <w:t xml:space="preserve"> lao động, BHXH</w:t>
      </w:r>
      <w:r w:rsidR="00A42FBC" w:rsidRPr="003236AF">
        <w:rPr>
          <w:sz w:val="28"/>
          <w:szCs w:val="28"/>
          <w:lang w:val="vi-VN"/>
        </w:rPr>
        <w:t>, BHYT, BHTN</w:t>
      </w:r>
      <w:r w:rsidR="00952D52" w:rsidRPr="007134B1">
        <w:rPr>
          <w:sz w:val="28"/>
          <w:szCs w:val="28"/>
          <w:lang w:val="vi-VN"/>
        </w:rPr>
        <w:t>;</w:t>
      </w:r>
      <w:r w:rsidR="00143B8C" w:rsidRPr="007134B1">
        <w:rPr>
          <w:sz w:val="28"/>
          <w:szCs w:val="28"/>
          <w:lang w:val="vi-VN"/>
        </w:rPr>
        <w:t xml:space="preserve"> trong đó</w:t>
      </w:r>
      <w:r w:rsidR="003236AF" w:rsidRPr="003236AF">
        <w:rPr>
          <w:sz w:val="28"/>
          <w:szCs w:val="28"/>
          <w:lang w:val="vi-VN"/>
        </w:rPr>
        <w:t>,</w:t>
      </w:r>
      <w:r w:rsidR="00143B8C" w:rsidRPr="007134B1">
        <w:rPr>
          <w:sz w:val="28"/>
          <w:szCs w:val="28"/>
          <w:lang w:val="vi-VN"/>
        </w:rPr>
        <w:t xml:space="preserve"> tập trung vào các hoạt động đối thoại chính sách với doanh nghiệp, người lao động</w:t>
      </w:r>
      <w:r w:rsidR="00EF61CA" w:rsidRPr="007134B1">
        <w:rPr>
          <w:sz w:val="28"/>
          <w:szCs w:val="28"/>
          <w:lang w:val="vi-VN"/>
        </w:rPr>
        <w:t xml:space="preserve"> nhằm kịp thời giải đáp, tháo gỡ khó khăn cho doanh nghiệp trong quá trình hoạt động</w:t>
      </w:r>
      <w:r w:rsidR="004E44EA" w:rsidRPr="003236AF">
        <w:rPr>
          <w:sz w:val="28"/>
          <w:szCs w:val="28"/>
          <w:lang w:val="vi-VN"/>
        </w:rPr>
        <w:t>.</w:t>
      </w:r>
    </w:p>
    <w:p w14:paraId="63E0CB4C" w14:textId="20FE7151" w:rsidR="00143B8C" w:rsidRPr="003236AF" w:rsidRDefault="007C358C" w:rsidP="003236AF">
      <w:pPr>
        <w:pStyle w:val="NormalWeb"/>
        <w:spacing w:before="120" w:beforeAutospacing="0" w:after="0" w:afterAutospacing="0"/>
        <w:ind w:firstLine="720"/>
        <w:jc w:val="both"/>
        <w:rPr>
          <w:spacing w:val="-4"/>
          <w:sz w:val="28"/>
          <w:szCs w:val="28"/>
          <w:lang w:val="vi-VN"/>
        </w:rPr>
      </w:pPr>
      <w:r w:rsidRPr="003236AF">
        <w:rPr>
          <w:spacing w:val="-4"/>
          <w:sz w:val="28"/>
          <w:szCs w:val="28"/>
          <w:lang w:val="vi-VN"/>
        </w:rPr>
        <w:t>-</w:t>
      </w:r>
      <w:r w:rsidR="00143B8C" w:rsidRPr="003236AF">
        <w:rPr>
          <w:spacing w:val="-4"/>
          <w:sz w:val="28"/>
          <w:szCs w:val="28"/>
          <w:lang w:val="vi-VN"/>
        </w:rPr>
        <w:t xml:space="preserve"> </w:t>
      </w:r>
      <w:r w:rsidR="009E1D47" w:rsidRPr="003236AF">
        <w:rPr>
          <w:spacing w:val="-4"/>
          <w:sz w:val="28"/>
          <w:szCs w:val="28"/>
          <w:lang w:val="vi-VN"/>
        </w:rPr>
        <w:t>Phối hợp với các cơ quan liên quan t</w:t>
      </w:r>
      <w:r w:rsidR="00143B8C" w:rsidRPr="003236AF">
        <w:rPr>
          <w:spacing w:val="-4"/>
          <w:sz w:val="28"/>
          <w:szCs w:val="28"/>
          <w:lang w:val="vi-VN"/>
        </w:rPr>
        <w:t xml:space="preserve">hực hiện tốt việc rà soát, cập nhật dữ liệu quản lý việc chấp hành pháp luật </w:t>
      </w:r>
      <w:r w:rsidR="006763C1" w:rsidRPr="003236AF">
        <w:rPr>
          <w:spacing w:val="-4"/>
          <w:sz w:val="28"/>
          <w:szCs w:val="28"/>
          <w:lang w:val="vi-VN"/>
        </w:rPr>
        <w:t>lao động, BHXH</w:t>
      </w:r>
      <w:r w:rsidR="00A42FBC" w:rsidRPr="003236AF">
        <w:rPr>
          <w:spacing w:val="-4"/>
          <w:sz w:val="28"/>
          <w:szCs w:val="28"/>
          <w:lang w:val="vi-VN"/>
        </w:rPr>
        <w:t>, BHYT, BHTN</w:t>
      </w:r>
      <w:r w:rsidR="006763C1" w:rsidRPr="003236AF">
        <w:rPr>
          <w:spacing w:val="-4"/>
          <w:sz w:val="28"/>
          <w:szCs w:val="28"/>
          <w:lang w:val="vi-VN"/>
        </w:rPr>
        <w:t xml:space="preserve"> của doanh nghiệp</w:t>
      </w:r>
      <w:r w:rsidR="004E44EA" w:rsidRPr="003236AF">
        <w:rPr>
          <w:spacing w:val="-4"/>
          <w:sz w:val="28"/>
          <w:szCs w:val="28"/>
          <w:lang w:val="vi-VN"/>
        </w:rPr>
        <w:t xml:space="preserve"> </w:t>
      </w:r>
      <w:r w:rsidR="004E44EA" w:rsidRPr="003236AF">
        <w:rPr>
          <w:spacing w:val="-4"/>
          <w:sz w:val="28"/>
          <w:szCs w:val="28"/>
          <w:lang w:val="vi-VN"/>
        </w:rPr>
        <w:lastRenderedPageBreak/>
        <w:t>để</w:t>
      </w:r>
      <w:r w:rsidR="006763C1" w:rsidRPr="003236AF">
        <w:rPr>
          <w:spacing w:val="-4"/>
          <w:sz w:val="28"/>
          <w:szCs w:val="28"/>
          <w:lang w:val="vi-VN"/>
        </w:rPr>
        <w:t xml:space="preserve"> thông tin</w:t>
      </w:r>
      <w:r w:rsidR="00143B8C" w:rsidRPr="003236AF">
        <w:rPr>
          <w:spacing w:val="-4"/>
          <w:sz w:val="28"/>
          <w:szCs w:val="28"/>
          <w:lang w:val="vi-VN"/>
        </w:rPr>
        <w:t xml:space="preserve"> cho Ban </w:t>
      </w:r>
      <w:r w:rsidR="00294DD0">
        <w:rPr>
          <w:spacing w:val="-4"/>
          <w:sz w:val="28"/>
          <w:szCs w:val="28"/>
        </w:rPr>
        <w:t>Q</w:t>
      </w:r>
      <w:r w:rsidR="00143B8C" w:rsidRPr="003236AF">
        <w:rPr>
          <w:spacing w:val="-4"/>
          <w:sz w:val="28"/>
          <w:szCs w:val="28"/>
          <w:lang w:val="vi-VN"/>
        </w:rPr>
        <w:t xml:space="preserve">uản lý các </w:t>
      </w:r>
      <w:r w:rsidR="000217AC" w:rsidRPr="003236AF">
        <w:rPr>
          <w:spacing w:val="-4"/>
          <w:sz w:val="28"/>
          <w:szCs w:val="28"/>
          <w:lang w:val="vi-VN"/>
        </w:rPr>
        <w:t>khu công nghiệp</w:t>
      </w:r>
      <w:r w:rsidR="003236AF" w:rsidRPr="003236AF">
        <w:rPr>
          <w:spacing w:val="-4"/>
          <w:sz w:val="28"/>
          <w:szCs w:val="28"/>
          <w:lang w:val="vi-VN"/>
        </w:rPr>
        <w:t xml:space="preserve"> tỉnh, UBND </w:t>
      </w:r>
      <w:r w:rsidR="00143B8C" w:rsidRPr="003236AF">
        <w:rPr>
          <w:spacing w:val="-4"/>
          <w:sz w:val="28"/>
          <w:szCs w:val="28"/>
          <w:lang w:val="vi-VN"/>
        </w:rPr>
        <w:t xml:space="preserve">huyện, thành phố </w:t>
      </w:r>
      <w:r w:rsidR="004E44EA" w:rsidRPr="003236AF">
        <w:rPr>
          <w:spacing w:val="-4"/>
          <w:sz w:val="28"/>
          <w:szCs w:val="28"/>
          <w:lang w:val="vi-VN"/>
        </w:rPr>
        <w:t>thực hiện việc</w:t>
      </w:r>
      <w:r w:rsidR="00143B8C" w:rsidRPr="003236AF">
        <w:rPr>
          <w:spacing w:val="-4"/>
          <w:sz w:val="28"/>
          <w:szCs w:val="28"/>
          <w:lang w:val="vi-VN"/>
        </w:rPr>
        <w:t xml:space="preserve"> đôn đốc, kiểm tra, buộc doanh nghiệp khắc phục tồn tại, hạn chế.</w:t>
      </w:r>
    </w:p>
    <w:p w14:paraId="41E41EFE" w14:textId="05C0FEF1" w:rsidR="00143B8C" w:rsidRPr="003236AF" w:rsidRDefault="007C358C" w:rsidP="003236AF">
      <w:pPr>
        <w:pStyle w:val="NormalWeb"/>
        <w:spacing w:before="120" w:beforeAutospacing="0" w:after="0" w:afterAutospacing="0"/>
        <w:ind w:firstLine="720"/>
        <w:jc w:val="both"/>
        <w:rPr>
          <w:spacing w:val="-4"/>
          <w:sz w:val="28"/>
          <w:szCs w:val="28"/>
          <w:lang w:val="vi-VN"/>
        </w:rPr>
      </w:pPr>
      <w:r w:rsidRPr="003236AF">
        <w:rPr>
          <w:spacing w:val="-4"/>
          <w:sz w:val="28"/>
          <w:szCs w:val="28"/>
          <w:lang w:val="vi-VN"/>
        </w:rPr>
        <w:t>-</w:t>
      </w:r>
      <w:r w:rsidR="00F34298">
        <w:rPr>
          <w:spacing w:val="-4"/>
          <w:sz w:val="28"/>
          <w:szCs w:val="28"/>
          <w:lang w:val="vi-VN"/>
        </w:rPr>
        <w:t xml:space="preserve"> Hằ</w:t>
      </w:r>
      <w:r w:rsidR="00143B8C" w:rsidRPr="003236AF">
        <w:rPr>
          <w:spacing w:val="-4"/>
          <w:sz w:val="28"/>
          <w:szCs w:val="28"/>
          <w:lang w:val="vi-VN"/>
        </w:rPr>
        <w:t>ng năm, chủ trì, p</w:t>
      </w:r>
      <w:r w:rsidR="003236AF" w:rsidRPr="003236AF">
        <w:rPr>
          <w:spacing w:val="-4"/>
          <w:sz w:val="28"/>
          <w:szCs w:val="28"/>
          <w:lang w:val="vi-VN"/>
        </w:rPr>
        <w:t xml:space="preserve">hối hợp với BHXH tỉnh, UBND </w:t>
      </w:r>
      <w:r w:rsidR="00143B8C" w:rsidRPr="003236AF">
        <w:rPr>
          <w:spacing w:val="-4"/>
          <w:sz w:val="28"/>
          <w:szCs w:val="28"/>
          <w:lang w:val="vi-VN"/>
        </w:rPr>
        <w:t xml:space="preserve">huyện, thành phố xây dựng kế hoạch thanh tra, kiểm tra các doanh nghiệp chấp hành pháp luật lao động ở mức độ kém, các doanh nghiệp xảy ra ngừng việc tập thể, đình công trong năm trước. </w:t>
      </w:r>
    </w:p>
    <w:p w14:paraId="6785BDD4" w14:textId="5C4DF9A1" w:rsidR="00713B53" w:rsidRPr="007134B1" w:rsidRDefault="007C358C" w:rsidP="003236AF">
      <w:pPr>
        <w:pStyle w:val="NormalWeb"/>
        <w:spacing w:before="120" w:beforeAutospacing="0" w:after="0" w:afterAutospacing="0"/>
        <w:ind w:firstLine="720"/>
        <w:jc w:val="both"/>
        <w:rPr>
          <w:sz w:val="28"/>
          <w:szCs w:val="28"/>
          <w:lang w:val="vi-VN"/>
        </w:rPr>
      </w:pPr>
      <w:r w:rsidRPr="007134B1">
        <w:rPr>
          <w:sz w:val="28"/>
          <w:szCs w:val="28"/>
          <w:lang w:val="vi-VN"/>
        </w:rPr>
        <w:t>-</w:t>
      </w:r>
      <w:r w:rsidR="00143B8C" w:rsidRPr="007134B1">
        <w:rPr>
          <w:sz w:val="28"/>
          <w:szCs w:val="28"/>
          <w:lang w:val="vi-VN"/>
        </w:rPr>
        <w:t xml:space="preserve"> </w:t>
      </w:r>
      <w:r w:rsidR="00713B53" w:rsidRPr="007134B1">
        <w:rPr>
          <w:sz w:val="28"/>
          <w:szCs w:val="28"/>
          <w:lang w:val="vi-VN"/>
        </w:rPr>
        <w:t>Định kỳ</w:t>
      </w:r>
      <w:r w:rsidR="00143B8C" w:rsidRPr="007134B1">
        <w:rPr>
          <w:sz w:val="28"/>
          <w:szCs w:val="28"/>
          <w:lang w:val="vi-VN"/>
        </w:rPr>
        <w:t xml:space="preserve"> </w:t>
      </w:r>
      <w:r w:rsidR="00F34298">
        <w:rPr>
          <w:sz w:val="28"/>
          <w:szCs w:val="28"/>
          <w:lang w:val="vi-VN"/>
        </w:rPr>
        <w:t>hằ</w:t>
      </w:r>
      <w:r w:rsidR="004E44EA" w:rsidRPr="003236AF">
        <w:rPr>
          <w:sz w:val="28"/>
          <w:szCs w:val="28"/>
          <w:lang w:val="vi-VN"/>
        </w:rPr>
        <w:t>ng tháng</w:t>
      </w:r>
      <w:r w:rsidR="00294DD0">
        <w:rPr>
          <w:sz w:val="28"/>
          <w:szCs w:val="28"/>
        </w:rPr>
        <w:t>,</w:t>
      </w:r>
      <w:r w:rsidR="004E44EA" w:rsidRPr="003236AF">
        <w:rPr>
          <w:sz w:val="28"/>
          <w:szCs w:val="28"/>
          <w:lang w:val="vi-VN"/>
        </w:rPr>
        <w:t xml:space="preserve"> </w:t>
      </w:r>
      <w:r w:rsidR="00143B8C" w:rsidRPr="007134B1">
        <w:rPr>
          <w:sz w:val="28"/>
          <w:szCs w:val="28"/>
          <w:lang w:val="vi-VN"/>
        </w:rPr>
        <w:t>tổng hợp, theo dõi</w:t>
      </w:r>
      <w:r w:rsidR="004E44EA" w:rsidRPr="003236AF">
        <w:rPr>
          <w:sz w:val="28"/>
          <w:szCs w:val="28"/>
          <w:lang w:val="vi-VN"/>
        </w:rPr>
        <w:t>, đôn đốc</w:t>
      </w:r>
      <w:r w:rsidR="00143B8C" w:rsidRPr="007134B1">
        <w:rPr>
          <w:sz w:val="28"/>
          <w:szCs w:val="28"/>
          <w:lang w:val="vi-VN"/>
        </w:rPr>
        <w:t xml:space="preserve"> việc thanh tra, kiểm tra, xử phạt vi phạm hành</w:t>
      </w:r>
      <w:r w:rsidR="004B1498">
        <w:rPr>
          <w:sz w:val="28"/>
          <w:szCs w:val="28"/>
          <w:lang w:val="vi-VN"/>
        </w:rPr>
        <w:t xml:space="preserve"> chính của BHXH tỉnh và UBND</w:t>
      </w:r>
      <w:r w:rsidR="00143B8C" w:rsidRPr="007134B1">
        <w:rPr>
          <w:sz w:val="28"/>
          <w:szCs w:val="28"/>
          <w:lang w:val="vi-VN"/>
        </w:rPr>
        <w:t xml:space="preserve"> huyện, thành phố</w:t>
      </w:r>
      <w:r w:rsidR="004E44EA" w:rsidRPr="003236AF">
        <w:rPr>
          <w:sz w:val="28"/>
          <w:szCs w:val="28"/>
          <w:lang w:val="vi-VN"/>
        </w:rPr>
        <w:t xml:space="preserve"> đối với các doanh nghiệp có dấu hiệu vi phạm</w:t>
      </w:r>
      <w:r w:rsidR="00143B8C" w:rsidRPr="007134B1">
        <w:rPr>
          <w:sz w:val="28"/>
          <w:szCs w:val="28"/>
          <w:lang w:val="vi-VN"/>
        </w:rPr>
        <w:t>; h</w:t>
      </w:r>
      <w:r w:rsidR="00F34298" w:rsidRPr="00F34298">
        <w:rPr>
          <w:sz w:val="28"/>
          <w:szCs w:val="28"/>
          <w:lang w:val="vi-VN"/>
        </w:rPr>
        <w:t>ằ</w:t>
      </w:r>
      <w:r w:rsidR="00143B8C" w:rsidRPr="007134B1">
        <w:rPr>
          <w:sz w:val="28"/>
          <w:szCs w:val="28"/>
          <w:lang w:val="vi-VN"/>
        </w:rPr>
        <w:t>ng năm</w:t>
      </w:r>
      <w:r w:rsidR="00CB0F46" w:rsidRPr="003236AF">
        <w:rPr>
          <w:sz w:val="28"/>
          <w:szCs w:val="28"/>
          <w:lang w:val="vi-VN"/>
        </w:rPr>
        <w:t>,</w:t>
      </w:r>
      <w:r w:rsidR="00143B8C" w:rsidRPr="007134B1">
        <w:rPr>
          <w:sz w:val="28"/>
          <w:szCs w:val="28"/>
          <w:lang w:val="vi-VN"/>
        </w:rPr>
        <w:t xml:space="preserve"> tổ chức đánh giá việc thực hiện công tác phối hợp của các ngành, địa phương và báo cáo</w:t>
      </w:r>
      <w:r w:rsidR="00713B53" w:rsidRPr="007134B1">
        <w:rPr>
          <w:sz w:val="28"/>
          <w:szCs w:val="28"/>
          <w:lang w:val="vi-VN"/>
        </w:rPr>
        <w:t>, tham mưu cho</w:t>
      </w:r>
      <w:r w:rsidR="00143B8C" w:rsidRPr="007134B1">
        <w:rPr>
          <w:sz w:val="28"/>
          <w:szCs w:val="28"/>
          <w:lang w:val="vi-VN"/>
        </w:rPr>
        <w:t xml:space="preserve"> Chủ tịch UBND </w:t>
      </w:r>
      <w:r w:rsidR="004E44EA" w:rsidRPr="003236AF">
        <w:rPr>
          <w:sz w:val="28"/>
          <w:szCs w:val="28"/>
          <w:lang w:val="vi-VN"/>
        </w:rPr>
        <w:t xml:space="preserve">tỉnh </w:t>
      </w:r>
      <w:r w:rsidR="00713B53" w:rsidRPr="007134B1">
        <w:rPr>
          <w:sz w:val="28"/>
          <w:szCs w:val="28"/>
          <w:lang w:val="vi-VN"/>
        </w:rPr>
        <w:t>chỉ đạo thực hiện tốt công tác quản lý nhà nước về lao động, BHXH</w:t>
      </w:r>
      <w:r w:rsidR="00E91C7C" w:rsidRPr="003236AF">
        <w:rPr>
          <w:sz w:val="28"/>
          <w:szCs w:val="28"/>
          <w:lang w:val="vi-VN"/>
        </w:rPr>
        <w:t>, BHYT, BHTN</w:t>
      </w:r>
      <w:r w:rsidR="00713B53" w:rsidRPr="007134B1">
        <w:rPr>
          <w:sz w:val="28"/>
          <w:szCs w:val="28"/>
          <w:lang w:val="vi-VN"/>
        </w:rPr>
        <w:t>.</w:t>
      </w:r>
    </w:p>
    <w:p w14:paraId="10D059C4" w14:textId="77777777" w:rsidR="00143B8C" w:rsidRPr="007134B1" w:rsidRDefault="00143B8C" w:rsidP="003236AF">
      <w:pPr>
        <w:pStyle w:val="NormalWeb"/>
        <w:spacing w:before="120" w:beforeAutospacing="0" w:after="0" w:afterAutospacing="0"/>
        <w:ind w:firstLine="720"/>
        <w:jc w:val="both"/>
        <w:rPr>
          <w:b/>
          <w:bCs/>
          <w:sz w:val="28"/>
          <w:szCs w:val="28"/>
          <w:lang w:val="vi-VN"/>
        </w:rPr>
      </w:pPr>
      <w:r w:rsidRPr="007134B1">
        <w:rPr>
          <w:b/>
          <w:bCs/>
          <w:sz w:val="28"/>
          <w:szCs w:val="28"/>
          <w:lang w:val="vi-VN"/>
        </w:rPr>
        <w:t>2. Bảo hiểm xã hội tỉnh</w:t>
      </w:r>
    </w:p>
    <w:p w14:paraId="24106F53" w14:textId="65924CDB" w:rsidR="00143B8C" w:rsidRPr="007134B1" w:rsidRDefault="007C358C" w:rsidP="003236AF">
      <w:pPr>
        <w:pStyle w:val="NormalWeb"/>
        <w:spacing w:before="120" w:beforeAutospacing="0" w:after="0" w:afterAutospacing="0"/>
        <w:ind w:firstLine="720"/>
        <w:jc w:val="both"/>
        <w:rPr>
          <w:sz w:val="28"/>
          <w:szCs w:val="28"/>
          <w:lang w:val="vi-VN"/>
        </w:rPr>
      </w:pPr>
      <w:r w:rsidRPr="007134B1">
        <w:rPr>
          <w:sz w:val="28"/>
          <w:szCs w:val="28"/>
          <w:lang w:val="vi-VN"/>
        </w:rPr>
        <w:t>-</w:t>
      </w:r>
      <w:r w:rsidR="00143B8C" w:rsidRPr="007134B1">
        <w:rPr>
          <w:sz w:val="28"/>
          <w:szCs w:val="28"/>
          <w:lang w:val="vi-VN"/>
        </w:rPr>
        <w:t xml:space="preserve"> Chủ trì, phối hợp với các sở, ngành liên quan, UBND các cấp, các cơ quan truyền thông tuyên truyền có hiệu quả về chế độ, chính sách</w:t>
      </w:r>
      <w:r w:rsidR="004E44EA" w:rsidRPr="003236AF">
        <w:rPr>
          <w:sz w:val="28"/>
          <w:szCs w:val="28"/>
          <w:lang w:val="vi-VN"/>
        </w:rPr>
        <w:t>, việc thực hiện pháp luật về</w:t>
      </w:r>
      <w:r w:rsidR="00143B8C" w:rsidRPr="007134B1">
        <w:rPr>
          <w:sz w:val="28"/>
          <w:szCs w:val="28"/>
          <w:lang w:val="vi-VN"/>
        </w:rPr>
        <w:t xml:space="preserve"> BHXH</w:t>
      </w:r>
      <w:r w:rsidR="00335F74">
        <w:rPr>
          <w:sz w:val="28"/>
          <w:szCs w:val="28"/>
        </w:rPr>
        <w:t>, BHYT, BHTN</w:t>
      </w:r>
      <w:r w:rsidR="00143B8C" w:rsidRPr="007134B1">
        <w:rPr>
          <w:sz w:val="28"/>
          <w:szCs w:val="28"/>
          <w:lang w:val="vi-VN"/>
        </w:rPr>
        <w:t xml:space="preserve">. </w:t>
      </w:r>
      <w:r w:rsidR="00D1693A" w:rsidRPr="007134B1">
        <w:rPr>
          <w:sz w:val="28"/>
          <w:szCs w:val="28"/>
          <w:lang w:val="vi-VN"/>
        </w:rPr>
        <w:t xml:space="preserve">Công khai danh sách các doanh nghiệp nợ BHXH, BHYT, BHTN của người lao động từ </w:t>
      </w:r>
      <w:r w:rsidR="00D161E5" w:rsidRPr="003236AF">
        <w:rPr>
          <w:sz w:val="28"/>
          <w:szCs w:val="28"/>
          <w:lang w:val="vi-VN"/>
        </w:rPr>
        <w:t>03</w:t>
      </w:r>
      <w:r w:rsidR="00D1693A" w:rsidRPr="007134B1">
        <w:rPr>
          <w:sz w:val="28"/>
          <w:szCs w:val="28"/>
          <w:lang w:val="vi-VN"/>
        </w:rPr>
        <w:t xml:space="preserve"> tháng trở lên trên Báo Bắc Giang, Đài Phát thanh và Truyền hình tỉnh.  </w:t>
      </w:r>
    </w:p>
    <w:p w14:paraId="258B82B2" w14:textId="0D0CB8E6" w:rsidR="00143B8C" w:rsidRPr="007134B1" w:rsidRDefault="007C358C" w:rsidP="003236AF">
      <w:pPr>
        <w:pStyle w:val="NormalWeb"/>
        <w:spacing w:before="120" w:beforeAutospacing="0" w:after="0" w:afterAutospacing="0"/>
        <w:ind w:firstLine="720"/>
        <w:jc w:val="both"/>
        <w:rPr>
          <w:color w:val="000000"/>
          <w:sz w:val="28"/>
          <w:szCs w:val="28"/>
          <w:lang w:val="vi-VN"/>
        </w:rPr>
      </w:pPr>
      <w:r w:rsidRPr="007134B1">
        <w:rPr>
          <w:color w:val="000000"/>
          <w:sz w:val="28"/>
          <w:szCs w:val="28"/>
          <w:lang w:val="vi-VN"/>
        </w:rPr>
        <w:t>-</w:t>
      </w:r>
      <w:r w:rsidR="00143B8C" w:rsidRPr="007134B1">
        <w:rPr>
          <w:color w:val="000000"/>
          <w:sz w:val="28"/>
          <w:szCs w:val="28"/>
          <w:lang w:val="vi-VN"/>
        </w:rPr>
        <w:t xml:space="preserve"> Đẩy mạnh cải cách thủ tục hành chính, ứng dụng công nghệ thông tin, tạo điều kiện thuận lợi cho doanh nghiệp đăng ký tham gia BHXH</w:t>
      </w:r>
      <w:r w:rsidR="00E91C7C" w:rsidRPr="003236AF">
        <w:rPr>
          <w:color w:val="000000"/>
          <w:sz w:val="28"/>
          <w:szCs w:val="28"/>
          <w:lang w:val="vi-VN"/>
        </w:rPr>
        <w:t>, BHYT, BHTN</w:t>
      </w:r>
      <w:r w:rsidR="00143B8C" w:rsidRPr="007134B1">
        <w:rPr>
          <w:color w:val="000000"/>
          <w:sz w:val="28"/>
          <w:szCs w:val="28"/>
          <w:lang w:val="vi-VN"/>
        </w:rPr>
        <w:t xml:space="preserve"> hoặc làm thủ tục giải quyết các chế độ </w:t>
      </w:r>
      <w:r w:rsidR="00E91C7C" w:rsidRPr="003236AF">
        <w:rPr>
          <w:color w:val="000000"/>
          <w:sz w:val="28"/>
          <w:szCs w:val="28"/>
          <w:lang w:val="vi-VN"/>
        </w:rPr>
        <w:t>cho người lao động</w:t>
      </w:r>
      <w:r w:rsidR="00143B8C" w:rsidRPr="007134B1">
        <w:rPr>
          <w:color w:val="000000"/>
          <w:sz w:val="28"/>
          <w:szCs w:val="28"/>
          <w:lang w:val="vi-VN"/>
        </w:rPr>
        <w:t xml:space="preserve">.  </w:t>
      </w:r>
    </w:p>
    <w:p w14:paraId="493AFC8B" w14:textId="36F5EAA3" w:rsidR="004909B9" w:rsidRPr="003236AF" w:rsidRDefault="00F34298" w:rsidP="003236AF">
      <w:pPr>
        <w:pStyle w:val="NormalWeb"/>
        <w:spacing w:before="120" w:beforeAutospacing="0" w:after="0" w:afterAutospacing="0"/>
        <w:ind w:firstLine="720"/>
        <w:jc w:val="both"/>
        <w:rPr>
          <w:color w:val="000000"/>
          <w:sz w:val="28"/>
          <w:szCs w:val="28"/>
          <w:lang w:val="vi-VN"/>
        </w:rPr>
      </w:pPr>
      <w:r>
        <w:rPr>
          <w:color w:val="000000"/>
          <w:sz w:val="28"/>
          <w:szCs w:val="28"/>
          <w:lang w:val="vi-VN"/>
        </w:rPr>
        <w:t>- Định kỳ hằ</w:t>
      </w:r>
      <w:r w:rsidR="004909B9" w:rsidRPr="003236AF">
        <w:rPr>
          <w:color w:val="000000"/>
          <w:sz w:val="28"/>
          <w:szCs w:val="28"/>
          <w:lang w:val="vi-VN"/>
        </w:rPr>
        <w:t>ng tháng tổng hợp</w:t>
      </w:r>
      <w:r w:rsidR="004B1498" w:rsidRPr="004B1498">
        <w:rPr>
          <w:color w:val="000000"/>
          <w:sz w:val="28"/>
          <w:szCs w:val="28"/>
          <w:lang w:val="vi-VN"/>
        </w:rPr>
        <w:t>,</w:t>
      </w:r>
      <w:r w:rsidR="004909B9" w:rsidRPr="003236AF">
        <w:rPr>
          <w:color w:val="000000"/>
          <w:sz w:val="28"/>
          <w:szCs w:val="28"/>
          <w:lang w:val="vi-VN"/>
        </w:rPr>
        <w:t xml:space="preserve"> báo cáo UBND tỉnh, Sở Lao động - Thương binh và Xã hội, đồng thời thông báo cho Ban </w:t>
      </w:r>
      <w:r w:rsidR="00335F74">
        <w:rPr>
          <w:color w:val="000000"/>
          <w:sz w:val="28"/>
          <w:szCs w:val="28"/>
        </w:rPr>
        <w:t>Q</w:t>
      </w:r>
      <w:r w:rsidR="004909B9" w:rsidRPr="003236AF">
        <w:rPr>
          <w:color w:val="000000"/>
          <w:sz w:val="28"/>
          <w:szCs w:val="28"/>
          <w:lang w:val="vi-VN"/>
        </w:rPr>
        <w:t xml:space="preserve">uản lý các </w:t>
      </w:r>
      <w:r w:rsidR="00E91C7C" w:rsidRPr="003236AF">
        <w:rPr>
          <w:color w:val="000000"/>
          <w:sz w:val="28"/>
          <w:szCs w:val="28"/>
          <w:lang w:val="vi-VN"/>
        </w:rPr>
        <w:t>khu công nghiệp</w:t>
      </w:r>
      <w:r w:rsidR="004909B9" w:rsidRPr="003236AF">
        <w:rPr>
          <w:color w:val="000000"/>
          <w:sz w:val="28"/>
          <w:szCs w:val="28"/>
          <w:lang w:val="vi-VN"/>
        </w:rPr>
        <w:t xml:space="preserve"> tỉnh, Liên</w:t>
      </w:r>
      <w:r w:rsidR="004B1498">
        <w:rPr>
          <w:color w:val="000000"/>
          <w:sz w:val="28"/>
          <w:szCs w:val="28"/>
          <w:lang w:val="vi-VN"/>
        </w:rPr>
        <w:t xml:space="preserve"> đoàn Lao động tỉnh, UBND </w:t>
      </w:r>
      <w:r w:rsidR="004909B9" w:rsidRPr="003236AF">
        <w:rPr>
          <w:color w:val="000000"/>
          <w:sz w:val="28"/>
          <w:szCs w:val="28"/>
          <w:lang w:val="vi-VN"/>
        </w:rPr>
        <w:t>huyện, thành phố về tình hình nợ BHXH, BHYT, BHTN (có danh sách tổng hợp cụ thể về số lao động bị nợ, số tiền nợ, biện pháp đã x</w:t>
      </w:r>
      <w:r w:rsidR="00B652E9">
        <w:rPr>
          <w:color w:val="000000"/>
          <w:sz w:val="28"/>
          <w:szCs w:val="28"/>
          <w:lang w:val="vi-VN"/>
        </w:rPr>
        <w:t>ử lý của cơ quan BHXH đối</w:t>
      </w:r>
      <w:r w:rsidR="004909B9" w:rsidRPr="003236AF">
        <w:rPr>
          <w:color w:val="000000"/>
          <w:sz w:val="28"/>
          <w:szCs w:val="28"/>
          <w:lang w:val="vi-VN"/>
        </w:rPr>
        <w:t xml:space="preserve"> doanh nghiệp, ý kiến đề xuất của cơ quan BHXH về biện pháp xử lý đối với doanh nghiệp,...).</w:t>
      </w:r>
      <w:r w:rsidR="00B6185E" w:rsidRPr="003236AF">
        <w:rPr>
          <w:color w:val="000000"/>
          <w:sz w:val="28"/>
          <w:szCs w:val="28"/>
          <w:lang w:val="vi-VN"/>
        </w:rPr>
        <w:t xml:space="preserve"> Phân loại các đơn vị nợ đọng BHXH, BHYT, xác định rõ nguyên nhân nợ của từng doanh nghiệp để </w:t>
      </w:r>
      <w:r w:rsidR="00821FDA" w:rsidRPr="003236AF">
        <w:rPr>
          <w:color w:val="000000"/>
          <w:sz w:val="28"/>
          <w:szCs w:val="28"/>
          <w:lang w:val="vi-VN"/>
        </w:rPr>
        <w:t>đưa ra giải pháp thu nợ phù hợp; đánh giá rủi ro đố</w:t>
      </w:r>
      <w:r w:rsidR="000F5343" w:rsidRPr="003236AF">
        <w:rPr>
          <w:color w:val="000000"/>
          <w:sz w:val="28"/>
          <w:szCs w:val="28"/>
          <w:lang w:val="vi-VN"/>
        </w:rPr>
        <w:t>i</w:t>
      </w:r>
      <w:r w:rsidR="00821FDA" w:rsidRPr="003236AF">
        <w:rPr>
          <w:color w:val="000000"/>
          <w:sz w:val="28"/>
          <w:szCs w:val="28"/>
          <w:lang w:val="vi-VN"/>
        </w:rPr>
        <w:t xml:space="preserve"> với các doanh nghiệp có nguy cơ cao nợ đọng BHXH, BHYT.</w:t>
      </w:r>
    </w:p>
    <w:p w14:paraId="74219B56" w14:textId="653C3527" w:rsidR="00143B8C" w:rsidRPr="007134B1" w:rsidRDefault="007C358C" w:rsidP="003236AF">
      <w:pPr>
        <w:spacing w:before="120"/>
        <w:ind w:firstLine="720"/>
        <w:jc w:val="both"/>
        <w:rPr>
          <w:spacing w:val="-4"/>
          <w:sz w:val="28"/>
          <w:szCs w:val="28"/>
          <w:lang w:val="vi-VN"/>
        </w:rPr>
      </w:pPr>
      <w:r w:rsidRPr="007134B1">
        <w:rPr>
          <w:sz w:val="28"/>
          <w:szCs w:val="28"/>
          <w:lang w:val="vi-VN"/>
        </w:rPr>
        <w:t>-</w:t>
      </w:r>
      <w:r w:rsidR="00143B8C" w:rsidRPr="007134B1">
        <w:rPr>
          <w:sz w:val="28"/>
          <w:szCs w:val="28"/>
          <w:lang w:val="vi-VN"/>
        </w:rPr>
        <w:t xml:space="preserve"> Tập trung thanh tra, kiểm tra theo dấu hiệu vi phạm đối với các đơn vị, doanh nghiệp nợ đóng BHXH, BHYT, BHTN từ 03 tháng trở lên; </w:t>
      </w:r>
      <w:r w:rsidR="00D1693A" w:rsidRPr="003236AF">
        <w:rPr>
          <w:sz w:val="28"/>
          <w:szCs w:val="28"/>
          <w:lang w:val="vi-VN"/>
        </w:rPr>
        <w:t xml:space="preserve">kiên quyết </w:t>
      </w:r>
      <w:r w:rsidR="00143B8C" w:rsidRPr="007134B1">
        <w:rPr>
          <w:sz w:val="28"/>
          <w:szCs w:val="28"/>
          <w:lang w:val="vi-VN"/>
        </w:rPr>
        <w:t xml:space="preserve">xử phạt vi phạm hành chính các hành vi trốn đóng, nợ đóng BHXH, BHYT, </w:t>
      </w:r>
      <w:r w:rsidR="00143B8C" w:rsidRPr="007134B1">
        <w:rPr>
          <w:spacing w:val="-4"/>
          <w:sz w:val="28"/>
          <w:szCs w:val="28"/>
          <w:lang w:val="vi-VN"/>
        </w:rPr>
        <w:t>BHTN</w:t>
      </w:r>
      <w:r w:rsidR="00D1693A" w:rsidRPr="003236AF">
        <w:rPr>
          <w:spacing w:val="-4"/>
          <w:sz w:val="28"/>
          <w:szCs w:val="28"/>
          <w:lang w:val="vi-VN"/>
        </w:rPr>
        <w:t xml:space="preserve"> của doanh nghiệp</w:t>
      </w:r>
      <w:r w:rsidR="004B1498">
        <w:rPr>
          <w:spacing w:val="-4"/>
          <w:sz w:val="28"/>
          <w:szCs w:val="28"/>
          <w:lang w:val="vi-VN"/>
        </w:rPr>
        <w:t xml:space="preserve">, </w:t>
      </w:r>
      <w:r w:rsidR="00143B8C" w:rsidRPr="007134B1">
        <w:rPr>
          <w:spacing w:val="-4"/>
          <w:sz w:val="28"/>
          <w:szCs w:val="28"/>
          <w:lang w:val="vi-VN"/>
        </w:rPr>
        <w:t xml:space="preserve"> gửi kết quả </w:t>
      </w:r>
      <w:r w:rsidR="004B1498" w:rsidRPr="004B1498">
        <w:rPr>
          <w:spacing w:val="-4"/>
          <w:sz w:val="28"/>
          <w:szCs w:val="28"/>
          <w:lang w:val="vi-VN"/>
        </w:rPr>
        <w:t>đến</w:t>
      </w:r>
      <w:r w:rsidR="00143B8C" w:rsidRPr="007134B1">
        <w:rPr>
          <w:spacing w:val="-4"/>
          <w:sz w:val="28"/>
          <w:szCs w:val="28"/>
          <w:lang w:val="vi-VN"/>
        </w:rPr>
        <w:t xml:space="preserve"> Sở Lao động </w:t>
      </w:r>
      <w:r w:rsidR="007D5094">
        <w:rPr>
          <w:spacing w:val="-4"/>
          <w:sz w:val="28"/>
          <w:szCs w:val="28"/>
          <w:lang w:val="vi-VN"/>
        </w:rPr>
        <w:t>–</w:t>
      </w:r>
      <w:r w:rsidR="00143B8C" w:rsidRPr="007134B1">
        <w:rPr>
          <w:spacing w:val="-4"/>
          <w:sz w:val="28"/>
          <w:szCs w:val="28"/>
          <w:lang w:val="vi-VN"/>
        </w:rPr>
        <w:t xml:space="preserve"> </w:t>
      </w:r>
      <w:r w:rsidR="007D5094" w:rsidRPr="003236AF">
        <w:rPr>
          <w:spacing w:val="-4"/>
          <w:sz w:val="28"/>
          <w:szCs w:val="28"/>
          <w:lang w:val="vi-VN"/>
        </w:rPr>
        <w:t>Thương binh và Xã hội</w:t>
      </w:r>
      <w:r w:rsidR="00143B8C" w:rsidRPr="007134B1">
        <w:rPr>
          <w:spacing w:val="-4"/>
          <w:sz w:val="28"/>
          <w:szCs w:val="28"/>
          <w:lang w:val="vi-VN"/>
        </w:rPr>
        <w:t xml:space="preserve">, Ban </w:t>
      </w:r>
      <w:r w:rsidR="00335F74">
        <w:rPr>
          <w:spacing w:val="-4"/>
          <w:sz w:val="28"/>
          <w:szCs w:val="28"/>
        </w:rPr>
        <w:t>Q</w:t>
      </w:r>
      <w:r w:rsidR="00143B8C" w:rsidRPr="007134B1">
        <w:rPr>
          <w:spacing w:val="-4"/>
          <w:sz w:val="28"/>
          <w:szCs w:val="28"/>
          <w:lang w:val="vi-VN"/>
        </w:rPr>
        <w:t>uản lý các KCN tỉnh và UBND các huyện, thành phố để phối hợp đôn đốc, giám sát việc thực hiện.</w:t>
      </w:r>
    </w:p>
    <w:p w14:paraId="485126AE" w14:textId="38C5A051" w:rsidR="00143B8C" w:rsidRPr="006628FA" w:rsidRDefault="007C358C" w:rsidP="003236AF">
      <w:pPr>
        <w:spacing w:before="120"/>
        <w:ind w:firstLine="720"/>
        <w:jc w:val="both"/>
        <w:rPr>
          <w:sz w:val="28"/>
          <w:szCs w:val="28"/>
          <w:lang w:val="vi-VN"/>
        </w:rPr>
      </w:pPr>
      <w:r w:rsidRPr="006628FA">
        <w:rPr>
          <w:sz w:val="28"/>
          <w:szCs w:val="28"/>
          <w:lang w:val="vi-VN"/>
        </w:rPr>
        <w:t>-</w:t>
      </w:r>
      <w:r w:rsidR="00143B8C" w:rsidRPr="006628FA">
        <w:rPr>
          <w:sz w:val="28"/>
          <w:szCs w:val="28"/>
          <w:lang w:val="vi-VN"/>
        </w:rPr>
        <w:t xml:space="preserve"> Chủ động phối hợp với Ngân hàng Nhà nước tỉnh triển khai việc cưỡng chế thi hành quyết định xử phạt vi phạm hành chính (khấu trừ tiền từ tài khoản để </w:t>
      </w:r>
      <w:r w:rsidR="00D1693A" w:rsidRPr="003236AF">
        <w:rPr>
          <w:sz w:val="28"/>
          <w:szCs w:val="28"/>
          <w:lang w:val="vi-VN"/>
        </w:rPr>
        <w:t xml:space="preserve">nộp phạt hoặc </w:t>
      </w:r>
      <w:r w:rsidR="00143B8C" w:rsidRPr="006628FA">
        <w:rPr>
          <w:sz w:val="28"/>
          <w:szCs w:val="28"/>
          <w:lang w:val="vi-VN"/>
        </w:rPr>
        <w:t>khắc phục hậu quả theo quy định) đối với đơn vị, doanh nghiệp không chấp hành</w:t>
      </w:r>
      <w:r w:rsidR="004E44EA" w:rsidRPr="003236AF">
        <w:rPr>
          <w:sz w:val="28"/>
          <w:szCs w:val="28"/>
          <w:lang w:val="vi-VN"/>
        </w:rPr>
        <w:t xml:space="preserve"> quyết định xử phạt vi phạm hành chính</w:t>
      </w:r>
      <w:r w:rsidR="00143B8C" w:rsidRPr="006628FA">
        <w:rPr>
          <w:sz w:val="28"/>
          <w:szCs w:val="28"/>
          <w:lang w:val="vi-VN"/>
        </w:rPr>
        <w:t>.</w:t>
      </w:r>
    </w:p>
    <w:p w14:paraId="6C45C58A" w14:textId="339CDB69" w:rsidR="00143B8C" w:rsidRPr="007134B1" w:rsidRDefault="007C358C" w:rsidP="003236AF">
      <w:pPr>
        <w:pStyle w:val="NormalWeb"/>
        <w:spacing w:before="120" w:beforeAutospacing="0" w:after="0" w:afterAutospacing="0"/>
        <w:ind w:firstLine="720"/>
        <w:jc w:val="both"/>
        <w:rPr>
          <w:sz w:val="28"/>
          <w:szCs w:val="28"/>
          <w:lang w:val="vi-VN"/>
        </w:rPr>
      </w:pPr>
      <w:r w:rsidRPr="007134B1">
        <w:rPr>
          <w:sz w:val="28"/>
          <w:szCs w:val="28"/>
          <w:lang w:val="vi-VN"/>
        </w:rPr>
        <w:t>-</w:t>
      </w:r>
      <w:r w:rsidR="00143B8C" w:rsidRPr="007134B1">
        <w:rPr>
          <w:sz w:val="28"/>
          <w:szCs w:val="28"/>
          <w:lang w:val="vi-VN"/>
        </w:rPr>
        <w:t xml:space="preserve"> Chủ động </w:t>
      </w:r>
      <w:r w:rsidR="009461AD" w:rsidRPr="003236AF">
        <w:rPr>
          <w:sz w:val="28"/>
          <w:szCs w:val="28"/>
          <w:lang w:val="vi-VN"/>
        </w:rPr>
        <w:t>phối hợp với cơ quan</w:t>
      </w:r>
      <w:r w:rsidR="00143B8C" w:rsidRPr="007134B1">
        <w:rPr>
          <w:sz w:val="28"/>
          <w:szCs w:val="28"/>
          <w:lang w:val="vi-VN"/>
        </w:rPr>
        <w:t xml:space="preserve"> Công an để điều tra, xử lý trách nhiệm </w:t>
      </w:r>
      <w:r w:rsidR="009461AD" w:rsidRPr="003236AF">
        <w:rPr>
          <w:sz w:val="28"/>
          <w:szCs w:val="28"/>
          <w:lang w:val="vi-VN"/>
        </w:rPr>
        <w:t xml:space="preserve">hình sự </w:t>
      </w:r>
      <w:r w:rsidR="00D1693A" w:rsidRPr="003236AF">
        <w:rPr>
          <w:sz w:val="28"/>
          <w:szCs w:val="28"/>
          <w:lang w:val="vi-VN"/>
        </w:rPr>
        <w:t>đối với</w:t>
      </w:r>
      <w:r w:rsidR="00D523E3">
        <w:rPr>
          <w:sz w:val="28"/>
          <w:szCs w:val="28"/>
          <w:lang w:val="vi-VN"/>
        </w:rPr>
        <w:t xml:space="preserve"> người</w:t>
      </w:r>
      <w:r w:rsidR="009461AD" w:rsidRPr="003236AF">
        <w:rPr>
          <w:sz w:val="28"/>
          <w:szCs w:val="28"/>
          <w:lang w:val="vi-VN"/>
        </w:rPr>
        <w:t xml:space="preserve"> sử dụng lao động</w:t>
      </w:r>
      <w:r w:rsidR="00143B8C" w:rsidRPr="007134B1">
        <w:rPr>
          <w:sz w:val="28"/>
          <w:szCs w:val="28"/>
          <w:lang w:val="vi-VN"/>
        </w:rPr>
        <w:t xml:space="preserve"> </w:t>
      </w:r>
      <w:r w:rsidR="00143B8C" w:rsidRPr="007134B1">
        <w:rPr>
          <w:color w:val="000000"/>
          <w:sz w:val="28"/>
          <w:szCs w:val="28"/>
          <w:lang w:val="vi-VN"/>
        </w:rPr>
        <w:t>đã bị xử phạt vi phạm hành chính</w:t>
      </w:r>
      <w:r w:rsidR="009461AD" w:rsidRPr="003236AF">
        <w:rPr>
          <w:color w:val="000000"/>
          <w:sz w:val="28"/>
          <w:szCs w:val="28"/>
          <w:lang w:val="vi-VN"/>
        </w:rPr>
        <w:t xml:space="preserve"> về hành vi</w:t>
      </w:r>
      <w:r w:rsidR="00143B8C" w:rsidRPr="007134B1">
        <w:rPr>
          <w:color w:val="000000"/>
          <w:sz w:val="28"/>
          <w:szCs w:val="28"/>
          <w:lang w:val="vi-VN"/>
        </w:rPr>
        <w:t xml:space="preserve"> </w:t>
      </w:r>
      <w:r w:rsidR="00143B8C" w:rsidRPr="007134B1">
        <w:rPr>
          <w:sz w:val="28"/>
          <w:szCs w:val="28"/>
          <w:lang w:val="vi-VN"/>
        </w:rPr>
        <w:t xml:space="preserve">trốn đóng BHXH, BHYT, BHTN </w:t>
      </w:r>
      <w:r w:rsidR="009461AD" w:rsidRPr="003236AF">
        <w:rPr>
          <w:sz w:val="28"/>
          <w:szCs w:val="28"/>
          <w:lang w:val="vi-VN"/>
        </w:rPr>
        <w:t>nhưng vẫn</w:t>
      </w:r>
      <w:r w:rsidR="00E33CD3">
        <w:rPr>
          <w:sz w:val="28"/>
          <w:szCs w:val="28"/>
        </w:rPr>
        <w:t xml:space="preserve"> tiếp tục</w:t>
      </w:r>
      <w:r w:rsidR="009461AD" w:rsidRPr="003236AF">
        <w:rPr>
          <w:sz w:val="28"/>
          <w:szCs w:val="28"/>
          <w:lang w:val="vi-VN"/>
        </w:rPr>
        <w:t xml:space="preserve"> cố tình vi phạm </w:t>
      </w:r>
      <w:r w:rsidR="00143B8C" w:rsidRPr="007134B1">
        <w:rPr>
          <w:sz w:val="28"/>
          <w:szCs w:val="28"/>
          <w:lang w:val="vi-VN"/>
        </w:rPr>
        <w:t xml:space="preserve">theo quy định của </w:t>
      </w:r>
      <w:r w:rsidR="004E44EA" w:rsidRPr="003236AF">
        <w:rPr>
          <w:sz w:val="28"/>
          <w:szCs w:val="28"/>
          <w:lang w:val="vi-VN"/>
        </w:rPr>
        <w:t>Bộ luật hình sự</w:t>
      </w:r>
      <w:r w:rsidR="00143B8C" w:rsidRPr="007134B1">
        <w:rPr>
          <w:sz w:val="28"/>
          <w:szCs w:val="28"/>
          <w:lang w:val="vi-VN"/>
        </w:rPr>
        <w:t>.</w:t>
      </w:r>
    </w:p>
    <w:p w14:paraId="71E1EBEC" w14:textId="77777777" w:rsidR="00143B8C" w:rsidRPr="007134B1" w:rsidRDefault="00143B8C" w:rsidP="003236AF">
      <w:pPr>
        <w:pStyle w:val="NormalWeb"/>
        <w:spacing w:before="120" w:beforeAutospacing="0" w:after="0" w:afterAutospacing="0"/>
        <w:ind w:firstLine="720"/>
        <w:jc w:val="both"/>
        <w:rPr>
          <w:b/>
          <w:bCs/>
          <w:sz w:val="28"/>
          <w:szCs w:val="28"/>
          <w:lang w:val="vi-VN"/>
        </w:rPr>
      </w:pPr>
      <w:r w:rsidRPr="007134B1">
        <w:rPr>
          <w:b/>
          <w:bCs/>
          <w:sz w:val="28"/>
          <w:szCs w:val="28"/>
          <w:lang w:val="vi-VN"/>
        </w:rPr>
        <w:lastRenderedPageBreak/>
        <w:t>3. Ban Quản lý các khu công nghiệp tỉnh</w:t>
      </w:r>
    </w:p>
    <w:p w14:paraId="521C8EF4" w14:textId="7136DA84" w:rsidR="009461AD" w:rsidRPr="007134B1" w:rsidRDefault="00713B53" w:rsidP="003236AF">
      <w:pPr>
        <w:pStyle w:val="NormalWeb"/>
        <w:spacing w:before="120" w:beforeAutospacing="0" w:after="0" w:afterAutospacing="0"/>
        <w:ind w:firstLine="720"/>
        <w:jc w:val="both"/>
        <w:rPr>
          <w:sz w:val="28"/>
          <w:szCs w:val="28"/>
          <w:lang w:val="vi-VN"/>
        </w:rPr>
      </w:pPr>
      <w:r w:rsidRPr="007134B1">
        <w:rPr>
          <w:spacing w:val="-4"/>
          <w:sz w:val="28"/>
          <w:szCs w:val="28"/>
          <w:lang w:val="vi-VN"/>
        </w:rPr>
        <w:t xml:space="preserve">- </w:t>
      </w:r>
      <w:r w:rsidR="00143B8C" w:rsidRPr="007134B1">
        <w:rPr>
          <w:spacing w:val="-4"/>
          <w:sz w:val="28"/>
          <w:szCs w:val="28"/>
          <w:lang w:val="vi-VN"/>
        </w:rPr>
        <w:t xml:space="preserve">Tăng cường công tác quản lý việc chấp hành pháp luật lao động của các doanh nghiệp trong </w:t>
      </w:r>
      <w:r w:rsidR="00D0644D" w:rsidRPr="003236AF">
        <w:rPr>
          <w:spacing w:val="-4"/>
          <w:sz w:val="28"/>
          <w:szCs w:val="28"/>
          <w:lang w:val="vi-VN"/>
        </w:rPr>
        <w:t>khu công nghiệp</w:t>
      </w:r>
      <w:r w:rsidR="00143B8C" w:rsidRPr="007134B1">
        <w:rPr>
          <w:spacing w:val="-4"/>
          <w:sz w:val="28"/>
          <w:szCs w:val="28"/>
          <w:lang w:val="vi-VN"/>
        </w:rPr>
        <w:t>; rà soát, đôn đốc các doanh nghiệp trong</w:t>
      </w:r>
      <w:r w:rsidR="00143B8C" w:rsidRPr="007134B1">
        <w:rPr>
          <w:sz w:val="28"/>
          <w:szCs w:val="28"/>
          <w:lang w:val="vi-VN"/>
        </w:rPr>
        <w:t xml:space="preserve"> </w:t>
      </w:r>
      <w:r w:rsidR="00D0644D" w:rsidRPr="003236AF">
        <w:rPr>
          <w:spacing w:val="-4"/>
          <w:sz w:val="28"/>
          <w:szCs w:val="28"/>
          <w:lang w:val="vi-VN"/>
        </w:rPr>
        <w:t>khu công nghiệp</w:t>
      </w:r>
      <w:r w:rsidR="00143B8C" w:rsidRPr="007134B1">
        <w:rPr>
          <w:spacing w:val="-4"/>
          <w:sz w:val="28"/>
          <w:szCs w:val="28"/>
          <w:lang w:val="vi-VN"/>
        </w:rPr>
        <w:t xml:space="preserve"> tham gia BHXH</w:t>
      </w:r>
      <w:r w:rsidR="003F7B94" w:rsidRPr="003236AF">
        <w:rPr>
          <w:spacing w:val="-4"/>
          <w:sz w:val="28"/>
          <w:szCs w:val="28"/>
          <w:lang w:val="vi-VN"/>
        </w:rPr>
        <w:t>, BHYT, BHTN</w:t>
      </w:r>
      <w:r w:rsidR="00143B8C" w:rsidRPr="007134B1">
        <w:rPr>
          <w:spacing w:val="-4"/>
          <w:sz w:val="28"/>
          <w:szCs w:val="28"/>
          <w:lang w:val="vi-VN"/>
        </w:rPr>
        <w:t xml:space="preserve"> cho người lao động theo quy định; kịp thời phát hiện và thông báo cho các cơ quan chức năng phối hợp xử lý các hành vi vi phạm pháp luật lao động.</w:t>
      </w:r>
      <w:r w:rsidR="00F47AC3" w:rsidRPr="007134B1">
        <w:rPr>
          <w:sz w:val="28"/>
          <w:szCs w:val="28"/>
          <w:lang w:val="vi-VN"/>
        </w:rPr>
        <w:t xml:space="preserve"> </w:t>
      </w:r>
    </w:p>
    <w:p w14:paraId="0324A6FD" w14:textId="0F63A754" w:rsidR="00F47AC3" w:rsidRPr="007134B1" w:rsidRDefault="009461AD" w:rsidP="003236AF">
      <w:pPr>
        <w:pStyle w:val="NormalWeb"/>
        <w:spacing w:before="120" w:beforeAutospacing="0" w:after="0" w:afterAutospacing="0"/>
        <w:ind w:firstLine="720"/>
        <w:jc w:val="both"/>
        <w:rPr>
          <w:sz w:val="28"/>
          <w:szCs w:val="28"/>
          <w:lang w:val="vi-VN"/>
        </w:rPr>
      </w:pPr>
      <w:r w:rsidRPr="003236AF">
        <w:rPr>
          <w:sz w:val="28"/>
          <w:szCs w:val="28"/>
          <w:lang w:val="vi-VN"/>
        </w:rPr>
        <w:t>- Thường xuyên tuyên truyền, phổ biến,</w:t>
      </w:r>
      <w:r w:rsidR="00F47AC3" w:rsidRPr="007134B1">
        <w:rPr>
          <w:sz w:val="28"/>
          <w:szCs w:val="28"/>
          <w:lang w:val="vi-VN"/>
        </w:rPr>
        <w:t xml:space="preserve"> </w:t>
      </w:r>
      <w:r w:rsidR="00435CCE" w:rsidRPr="007134B1">
        <w:rPr>
          <w:sz w:val="28"/>
          <w:szCs w:val="28"/>
          <w:lang w:val="vi-VN"/>
        </w:rPr>
        <w:t>h</w:t>
      </w:r>
      <w:r w:rsidR="00F47AC3" w:rsidRPr="007134B1">
        <w:rPr>
          <w:sz w:val="28"/>
          <w:szCs w:val="28"/>
          <w:lang w:val="vi-VN"/>
        </w:rPr>
        <w:t>ướng dẫn doanh nghiệp trong khu công nghiệp xây dựng và đăng ký nội quy lao động, tiến hành thương lượng, ký kết thỏa ước lao động tập thể,</w:t>
      </w:r>
      <w:r w:rsidR="005C2924">
        <w:rPr>
          <w:sz w:val="28"/>
          <w:szCs w:val="28"/>
          <w:lang w:val="vi-VN"/>
        </w:rPr>
        <w:t xml:space="preserve"> tổ chức đối thoại định kỳ.</w:t>
      </w:r>
    </w:p>
    <w:p w14:paraId="3026DAE7" w14:textId="475978A3" w:rsidR="00F47AC3" w:rsidRPr="007134B1" w:rsidRDefault="00F47AC3" w:rsidP="003236AF">
      <w:pPr>
        <w:spacing w:before="120"/>
        <w:ind w:firstLine="720"/>
        <w:jc w:val="both"/>
        <w:rPr>
          <w:sz w:val="28"/>
          <w:szCs w:val="28"/>
          <w:lang w:val="vi-VN"/>
        </w:rPr>
      </w:pPr>
      <w:r w:rsidRPr="007134B1">
        <w:rPr>
          <w:sz w:val="28"/>
          <w:szCs w:val="28"/>
          <w:lang w:val="vi-VN"/>
        </w:rPr>
        <w:t xml:space="preserve">- Phối hợp với </w:t>
      </w:r>
      <w:r w:rsidR="0032346F" w:rsidRPr="003236AF">
        <w:rPr>
          <w:sz w:val="28"/>
          <w:szCs w:val="28"/>
          <w:lang w:val="vi-VN"/>
        </w:rPr>
        <w:t xml:space="preserve">Liên đoàn Lao động tỉnh, </w:t>
      </w:r>
      <w:r w:rsidRPr="007134B1">
        <w:rPr>
          <w:sz w:val="28"/>
          <w:szCs w:val="28"/>
          <w:lang w:val="vi-VN"/>
        </w:rPr>
        <w:t>Sở L</w:t>
      </w:r>
      <w:r w:rsidR="00435CCE" w:rsidRPr="007134B1">
        <w:rPr>
          <w:sz w:val="28"/>
          <w:szCs w:val="28"/>
          <w:lang w:val="vi-VN"/>
        </w:rPr>
        <w:t xml:space="preserve">ao động - Thương binh và Xã hội, </w:t>
      </w:r>
      <w:r w:rsidR="000217AC" w:rsidRPr="003236AF">
        <w:rPr>
          <w:sz w:val="28"/>
          <w:szCs w:val="28"/>
          <w:lang w:val="vi-VN"/>
        </w:rPr>
        <w:t>BHXH</w:t>
      </w:r>
      <w:r w:rsidR="0032346F" w:rsidRPr="003236AF">
        <w:rPr>
          <w:sz w:val="28"/>
          <w:szCs w:val="28"/>
          <w:lang w:val="vi-VN"/>
        </w:rPr>
        <w:t xml:space="preserve"> tỉnh và </w:t>
      </w:r>
      <w:r w:rsidR="00435CCE" w:rsidRPr="007134B1">
        <w:rPr>
          <w:sz w:val="28"/>
          <w:szCs w:val="28"/>
          <w:lang w:val="vi-VN"/>
        </w:rPr>
        <w:t xml:space="preserve">các cơ quan liên quan trong công tác thanh tra, </w:t>
      </w:r>
      <w:r w:rsidRPr="007134B1">
        <w:rPr>
          <w:sz w:val="28"/>
          <w:szCs w:val="28"/>
          <w:lang w:val="vi-VN"/>
        </w:rPr>
        <w:t xml:space="preserve">kiểm tra </w:t>
      </w:r>
      <w:r w:rsidR="009461AD" w:rsidRPr="003236AF">
        <w:rPr>
          <w:sz w:val="28"/>
          <w:szCs w:val="28"/>
          <w:lang w:val="vi-VN"/>
        </w:rPr>
        <w:t>việc</w:t>
      </w:r>
      <w:r w:rsidRPr="007134B1">
        <w:rPr>
          <w:sz w:val="28"/>
          <w:szCs w:val="28"/>
          <w:lang w:val="vi-VN"/>
        </w:rPr>
        <w:t xml:space="preserve"> chấp hành pháp luật lao động của doanh nghiệp trong khu công nghiệp.</w:t>
      </w:r>
    </w:p>
    <w:p w14:paraId="5DA8A317" w14:textId="77777777" w:rsidR="00143B8C" w:rsidRPr="007134B1" w:rsidRDefault="00143B8C" w:rsidP="003236AF">
      <w:pPr>
        <w:pStyle w:val="NormalWeb"/>
        <w:spacing w:before="120" w:beforeAutospacing="0" w:after="0" w:afterAutospacing="0"/>
        <w:ind w:firstLine="720"/>
        <w:jc w:val="both"/>
        <w:rPr>
          <w:b/>
          <w:bCs/>
          <w:sz w:val="28"/>
          <w:szCs w:val="28"/>
          <w:lang w:val="vi-VN"/>
        </w:rPr>
      </w:pPr>
      <w:r w:rsidRPr="007134B1">
        <w:rPr>
          <w:b/>
          <w:bCs/>
          <w:sz w:val="28"/>
          <w:szCs w:val="28"/>
          <w:lang w:val="vi-VN"/>
        </w:rPr>
        <w:t>4. Công an tỉnh</w:t>
      </w:r>
    </w:p>
    <w:p w14:paraId="29858BAA" w14:textId="070E1533" w:rsidR="00143B8C" w:rsidRPr="007134B1" w:rsidRDefault="007C358C" w:rsidP="003236AF">
      <w:pPr>
        <w:pStyle w:val="NormalWeb"/>
        <w:spacing w:before="120" w:beforeAutospacing="0" w:after="0" w:afterAutospacing="0"/>
        <w:ind w:firstLine="720"/>
        <w:jc w:val="both"/>
        <w:rPr>
          <w:sz w:val="28"/>
          <w:szCs w:val="28"/>
          <w:lang w:val="vi-VN"/>
        </w:rPr>
      </w:pPr>
      <w:r w:rsidRPr="007134B1">
        <w:rPr>
          <w:sz w:val="28"/>
          <w:szCs w:val="28"/>
          <w:lang w:val="vi-VN"/>
        </w:rPr>
        <w:t>-</w:t>
      </w:r>
      <w:r w:rsidR="00143B8C" w:rsidRPr="007134B1">
        <w:rPr>
          <w:sz w:val="28"/>
          <w:szCs w:val="28"/>
          <w:lang w:val="vi-VN"/>
        </w:rPr>
        <w:t xml:space="preserve"> Thông báo cho BHXH tỉnh về phương thức, thủ đoạn của các loại tội phạm trong lĩnh vực BHXH, BHYT, BHTN; phối hợp với </w:t>
      </w:r>
      <w:r w:rsidR="003E1C57" w:rsidRPr="003236AF">
        <w:rPr>
          <w:sz w:val="28"/>
          <w:szCs w:val="28"/>
          <w:lang w:val="vi-VN"/>
        </w:rPr>
        <w:t>BHXH</w:t>
      </w:r>
      <w:r w:rsidR="00CB645F" w:rsidRPr="003236AF">
        <w:rPr>
          <w:sz w:val="28"/>
          <w:szCs w:val="28"/>
          <w:lang w:val="vi-VN"/>
        </w:rPr>
        <w:t xml:space="preserve"> tỉnh</w:t>
      </w:r>
      <w:r w:rsidR="00143B8C" w:rsidRPr="007134B1">
        <w:rPr>
          <w:sz w:val="28"/>
          <w:szCs w:val="28"/>
          <w:lang w:val="vi-VN"/>
        </w:rPr>
        <w:t xml:space="preserve"> trong thanh tra, kiểm tra các doanh nghiệp nợ, trốn đóng BHXH</w:t>
      </w:r>
      <w:r w:rsidR="00CB645F" w:rsidRPr="003236AF">
        <w:rPr>
          <w:sz w:val="28"/>
          <w:szCs w:val="28"/>
          <w:lang w:val="vi-VN"/>
        </w:rPr>
        <w:t>, BHYT</w:t>
      </w:r>
      <w:r w:rsidR="00D523E3">
        <w:rPr>
          <w:sz w:val="28"/>
          <w:szCs w:val="28"/>
        </w:rPr>
        <w:t>, BHTN</w:t>
      </w:r>
      <w:r w:rsidR="00143B8C" w:rsidRPr="007134B1">
        <w:rPr>
          <w:sz w:val="28"/>
          <w:szCs w:val="28"/>
          <w:lang w:val="vi-VN"/>
        </w:rPr>
        <w:t xml:space="preserve"> để ngăn chặn, phòng ngừa, đấu tranh có hiệu quả. </w:t>
      </w:r>
    </w:p>
    <w:p w14:paraId="034BB83A" w14:textId="786A9BC8" w:rsidR="00143B8C" w:rsidRPr="007134B1" w:rsidRDefault="007C358C" w:rsidP="003236AF">
      <w:pPr>
        <w:pStyle w:val="NormalWeb"/>
        <w:spacing w:before="120" w:beforeAutospacing="0" w:after="0" w:afterAutospacing="0"/>
        <w:ind w:firstLine="720"/>
        <w:jc w:val="both"/>
        <w:rPr>
          <w:sz w:val="28"/>
          <w:szCs w:val="28"/>
          <w:lang w:val="vi-VN"/>
        </w:rPr>
      </w:pPr>
      <w:r w:rsidRPr="007134B1">
        <w:rPr>
          <w:sz w:val="28"/>
          <w:szCs w:val="28"/>
          <w:lang w:val="vi-VN"/>
        </w:rPr>
        <w:t>-</w:t>
      </w:r>
      <w:r w:rsidR="00143B8C" w:rsidRPr="007134B1">
        <w:rPr>
          <w:sz w:val="28"/>
          <w:szCs w:val="28"/>
          <w:lang w:val="vi-VN"/>
        </w:rPr>
        <w:t xml:space="preserve"> Phối hợp</w:t>
      </w:r>
      <w:r w:rsidR="00D523E3">
        <w:rPr>
          <w:sz w:val="28"/>
          <w:szCs w:val="28"/>
        </w:rPr>
        <w:t xml:space="preserve"> với</w:t>
      </w:r>
      <w:r w:rsidR="00143B8C" w:rsidRPr="007134B1">
        <w:rPr>
          <w:sz w:val="28"/>
          <w:szCs w:val="28"/>
          <w:lang w:val="vi-VN"/>
        </w:rPr>
        <w:t xml:space="preserve"> </w:t>
      </w:r>
      <w:r w:rsidR="00435CCE" w:rsidRPr="007134B1">
        <w:rPr>
          <w:sz w:val="28"/>
          <w:szCs w:val="28"/>
          <w:lang w:val="vi-VN"/>
        </w:rPr>
        <w:t xml:space="preserve">Sở Lao động – </w:t>
      </w:r>
      <w:r w:rsidR="000217AC" w:rsidRPr="003236AF">
        <w:rPr>
          <w:sz w:val="28"/>
          <w:szCs w:val="28"/>
          <w:lang w:val="vi-VN"/>
        </w:rPr>
        <w:t>Thương binh và Xã hội</w:t>
      </w:r>
      <w:r w:rsidR="00435CCE" w:rsidRPr="007134B1">
        <w:rPr>
          <w:sz w:val="28"/>
          <w:szCs w:val="28"/>
          <w:lang w:val="vi-VN"/>
        </w:rPr>
        <w:t xml:space="preserve">, </w:t>
      </w:r>
      <w:r w:rsidR="00143B8C" w:rsidRPr="007134B1">
        <w:rPr>
          <w:sz w:val="28"/>
          <w:szCs w:val="28"/>
          <w:lang w:val="vi-VN"/>
        </w:rPr>
        <w:t xml:space="preserve">BHXH tỉnh, Ban </w:t>
      </w:r>
      <w:r w:rsidR="00D523E3">
        <w:rPr>
          <w:sz w:val="28"/>
          <w:szCs w:val="28"/>
        </w:rPr>
        <w:t>Q</w:t>
      </w:r>
      <w:r w:rsidR="00143B8C" w:rsidRPr="007134B1">
        <w:rPr>
          <w:sz w:val="28"/>
          <w:szCs w:val="28"/>
          <w:lang w:val="vi-VN"/>
        </w:rPr>
        <w:t xml:space="preserve">uản lý các </w:t>
      </w:r>
      <w:r w:rsidR="00CB645F" w:rsidRPr="003236AF">
        <w:rPr>
          <w:sz w:val="28"/>
          <w:szCs w:val="28"/>
          <w:lang w:val="vi-VN"/>
        </w:rPr>
        <w:t>khu công nghiệp</w:t>
      </w:r>
      <w:r w:rsidR="00143B8C" w:rsidRPr="007134B1">
        <w:rPr>
          <w:sz w:val="28"/>
          <w:szCs w:val="28"/>
          <w:lang w:val="vi-VN"/>
        </w:rPr>
        <w:t xml:space="preserve"> tỉnh tuyên truyền chính sách pháp luật về </w:t>
      </w:r>
      <w:r w:rsidR="00AB1651" w:rsidRPr="003236AF">
        <w:rPr>
          <w:sz w:val="28"/>
          <w:szCs w:val="28"/>
          <w:lang w:val="vi-VN"/>
        </w:rPr>
        <w:t xml:space="preserve">lao động, </w:t>
      </w:r>
      <w:r w:rsidR="00143B8C" w:rsidRPr="007134B1">
        <w:rPr>
          <w:sz w:val="28"/>
          <w:szCs w:val="28"/>
          <w:lang w:val="vi-VN"/>
        </w:rPr>
        <w:t xml:space="preserve">BHXH, BHYT, BHTN gắn với xây dựng phong trào </w:t>
      </w:r>
      <w:r w:rsidR="009E3563">
        <w:rPr>
          <w:sz w:val="28"/>
          <w:szCs w:val="28"/>
        </w:rPr>
        <w:t>T</w:t>
      </w:r>
      <w:r w:rsidR="00143B8C" w:rsidRPr="007134B1">
        <w:rPr>
          <w:sz w:val="28"/>
          <w:szCs w:val="28"/>
          <w:lang w:val="vi-VN"/>
        </w:rPr>
        <w:t>oàn dân bảo vệ</w:t>
      </w:r>
      <w:r w:rsidR="00D523E3">
        <w:rPr>
          <w:sz w:val="28"/>
          <w:szCs w:val="28"/>
        </w:rPr>
        <w:t xml:space="preserve"> an ninh T</w:t>
      </w:r>
      <w:r w:rsidR="00143B8C" w:rsidRPr="007134B1">
        <w:rPr>
          <w:sz w:val="28"/>
          <w:szCs w:val="28"/>
          <w:lang w:val="vi-VN"/>
        </w:rPr>
        <w:t>ổ quốc</w:t>
      </w:r>
      <w:r w:rsidR="00435CCE" w:rsidRPr="007134B1">
        <w:rPr>
          <w:sz w:val="28"/>
          <w:szCs w:val="28"/>
          <w:lang w:val="nl-NL"/>
        </w:rPr>
        <w:t>.</w:t>
      </w:r>
    </w:p>
    <w:p w14:paraId="0AE736C8" w14:textId="25238426" w:rsidR="00143B8C" w:rsidRPr="007134B1" w:rsidRDefault="007C358C" w:rsidP="003236AF">
      <w:pPr>
        <w:pStyle w:val="NormalWeb"/>
        <w:spacing w:before="120" w:beforeAutospacing="0" w:after="0" w:afterAutospacing="0"/>
        <w:ind w:firstLine="720"/>
        <w:jc w:val="both"/>
        <w:rPr>
          <w:sz w:val="28"/>
          <w:szCs w:val="28"/>
          <w:lang w:val="vi-VN"/>
        </w:rPr>
      </w:pPr>
      <w:r w:rsidRPr="007134B1">
        <w:rPr>
          <w:sz w:val="28"/>
          <w:szCs w:val="28"/>
          <w:lang w:val="vi-VN"/>
        </w:rPr>
        <w:t>-</w:t>
      </w:r>
      <w:r w:rsidR="00143B8C" w:rsidRPr="007134B1">
        <w:rPr>
          <w:sz w:val="28"/>
          <w:szCs w:val="28"/>
          <w:lang w:val="vi-VN"/>
        </w:rPr>
        <w:t xml:space="preserve"> </w:t>
      </w:r>
      <w:r w:rsidR="00E32E73" w:rsidRPr="003236AF">
        <w:rPr>
          <w:sz w:val="28"/>
          <w:szCs w:val="28"/>
          <w:lang w:val="vi-VN"/>
        </w:rPr>
        <w:t>Kịp thời p</w:t>
      </w:r>
      <w:r w:rsidR="00143B8C" w:rsidRPr="007134B1">
        <w:rPr>
          <w:sz w:val="28"/>
          <w:szCs w:val="28"/>
          <w:lang w:val="vi-VN"/>
        </w:rPr>
        <w:t xml:space="preserve">hát hiện, điều tra, xử lý tổ chức, cá nhân </w:t>
      </w:r>
      <w:r w:rsidR="00AB1651" w:rsidRPr="003236AF">
        <w:rPr>
          <w:sz w:val="28"/>
          <w:szCs w:val="28"/>
          <w:lang w:val="vi-VN"/>
        </w:rPr>
        <w:t>có hành vi vi phạm pháp luật</w:t>
      </w:r>
      <w:r w:rsidR="00E45ED4">
        <w:rPr>
          <w:sz w:val="28"/>
          <w:szCs w:val="28"/>
        </w:rPr>
        <w:t xml:space="preserve"> </w:t>
      </w:r>
      <w:r w:rsidR="00AB1651" w:rsidRPr="003236AF">
        <w:rPr>
          <w:sz w:val="28"/>
          <w:szCs w:val="28"/>
          <w:lang w:val="vi-VN"/>
        </w:rPr>
        <w:t>liên quan đến lĩnh vực lao động, BHXH, BHYT</w:t>
      </w:r>
      <w:r w:rsidR="009E3563">
        <w:rPr>
          <w:sz w:val="28"/>
          <w:szCs w:val="28"/>
        </w:rPr>
        <w:t>, BHTN</w:t>
      </w:r>
      <w:r w:rsidR="00AB1651" w:rsidRPr="003236AF">
        <w:rPr>
          <w:sz w:val="28"/>
          <w:szCs w:val="28"/>
          <w:lang w:val="vi-VN"/>
        </w:rPr>
        <w:t xml:space="preserve"> (trốn đóng, gian lận, trục lợi BHXH, BHYT</w:t>
      </w:r>
      <w:r w:rsidR="009E3563">
        <w:rPr>
          <w:sz w:val="28"/>
          <w:szCs w:val="28"/>
        </w:rPr>
        <w:t>, BHTN</w:t>
      </w:r>
      <w:r w:rsidR="00C47037">
        <w:rPr>
          <w:sz w:val="28"/>
          <w:szCs w:val="28"/>
          <w:lang w:val="vi-VN"/>
        </w:rPr>
        <w:t>…)</w:t>
      </w:r>
      <w:r w:rsidR="00143B8C" w:rsidRPr="007134B1">
        <w:rPr>
          <w:sz w:val="28"/>
          <w:szCs w:val="28"/>
          <w:lang w:val="vi-VN"/>
        </w:rPr>
        <w:t>.</w:t>
      </w:r>
    </w:p>
    <w:p w14:paraId="632D427D" w14:textId="77777777" w:rsidR="00143B8C" w:rsidRPr="007134B1" w:rsidRDefault="00143B8C" w:rsidP="003236AF">
      <w:pPr>
        <w:spacing w:before="120"/>
        <w:ind w:firstLine="720"/>
        <w:jc w:val="both"/>
        <w:rPr>
          <w:b/>
          <w:bCs/>
          <w:sz w:val="28"/>
          <w:szCs w:val="28"/>
          <w:lang w:val="vi-VN"/>
        </w:rPr>
      </w:pPr>
      <w:r w:rsidRPr="007134B1">
        <w:rPr>
          <w:b/>
          <w:bCs/>
          <w:sz w:val="28"/>
          <w:szCs w:val="28"/>
          <w:lang w:val="vi-VN"/>
        </w:rPr>
        <w:t>5. Sở Thông tin và Truyền thông</w:t>
      </w:r>
    </w:p>
    <w:p w14:paraId="5A5CB035" w14:textId="151A557E" w:rsidR="00F47AC3" w:rsidRPr="007134B1" w:rsidRDefault="00F47AC3" w:rsidP="00D00313">
      <w:pPr>
        <w:ind w:firstLine="720"/>
        <w:jc w:val="both"/>
        <w:rPr>
          <w:sz w:val="28"/>
          <w:szCs w:val="28"/>
          <w:lang w:val="sv-SE"/>
        </w:rPr>
      </w:pPr>
      <w:r w:rsidRPr="007134B1">
        <w:rPr>
          <w:sz w:val="28"/>
          <w:szCs w:val="28"/>
          <w:lang w:val="de-DE"/>
        </w:rPr>
        <w:t xml:space="preserve">Chỉ đạo, </w:t>
      </w:r>
      <w:r w:rsidRPr="007134B1">
        <w:rPr>
          <w:sz w:val="28"/>
          <w:szCs w:val="28"/>
          <w:lang w:val="nl-NL"/>
        </w:rPr>
        <w:t>định hướng cơ quan báo chí và hệ thống đài truyền thanh</w:t>
      </w:r>
      <w:r w:rsidR="002E197C">
        <w:rPr>
          <w:sz w:val="28"/>
          <w:szCs w:val="28"/>
          <w:lang w:val="nl-NL"/>
        </w:rPr>
        <w:t xml:space="preserve"> cấp huyện và</w:t>
      </w:r>
      <w:r w:rsidR="00A12C92">
        <w:rPr>
          <w:sz w:val="28"/>
          <w:szCs w:val="28"/>
          <w:lang w:val="nl-NL"/>
        </w:rPr>
        <w:t xml:space="preserve"> cơ sở lồng ghép các nội dung</w:t>
      </w:r>
      <w:r w:rsidRPr="007134B1">
        <w:rPr>
          <w:sz w:val="28"/>
          <w:szCs w:val="28"/>
          <w:lang w:val="nl-NL"/>
        </w:rPr>
        <w:t xml:space="preserve"> triển khai thực hiện tốt công tác thông tin</w:t>
      </w:r>
      <w:r w:rsidR="00554114">
        <w:rPr>
          <w:sz w:val="28"/>
          <w:szCs w:val="28"/>
          <w:lang w:val="nl-NL"/>
        </w:rPr>
        <w:t xml:space="preserve"> tuyên truyền</w:t>
      </w:r>
      <w:r w:rsidRPr="007134B1">
        <w:rPr>
          <w:sz w:val="28"/>
          <w:szCs w:val="28"/>
          <w:lang w:val="nl-NL"/>
        </w:rPr>
        <w:t xml:space="preserve"> về các quy định của pháp luật liên quan đến quyền và nghĩa vụ của người lao động, người sử dụng lao động trong thực hiện </w:t>
      </w:r>
      <w:r w:rsidRPr="007134B1">
        <w:rPr>
          <w:sz w:val="28"/>
          <w:szCs w:val="28"/>
          <w:lang w:val="sv-SE"/>
        </w:rPr>
        <w:t>các quy định của pháp luật về lao động, BHXH</w:t>
      </w:r>
      <w:r w:rsidR="00554114">
        <w:rPr>
          <w:sz w:val="28"/>
          <w:szCs w:val="28"/>
          <w:lang w:val="sv-SE"/>
        </w:rPr>
        <w:t>, BHYT</w:t>
      </w:r>
      <w:r w:rsidR="003F7B94">
        <w:rPr>
          <w:sz w:val="28"/>
          <w:szCs w:val="28"/>
          <w:lang w:val="sv-SE"/>
        </w:rPr>
        <w:t>, BHTN</w:t>
      </w:r>
      <w:r w:rsidRPr="007134B1">
        <w:rPr>
          <w:sz w:val="28"/>
          <w:szCs w:val="28"/>
          <w:lang w:val="sv-SE"/>
        </w:rPr>
        <w:t>.</w:t>
      </w:r>
    </w:p>
    <w:p w14:paraId="30E0C702" w14:textId="77777777" w:rsidR="00143B8C" w:rsidRPr="007134B1" w:rsidRDefault="00143B8C" w:rsidP="003236AF">
      <w:pPr>
        <w:pStyle w:val="NormalWeb"/>
        <w:spacing w:before="120" w:beforeAutospacing="0" w:after="0" w:afterAutospacing="0"/>
        <w:ind w:firstLine="720"/>
        <w:jc w:val="both"/>
        <w:rPr>
          <w:b/>
          <w:bCs/>
          <w:sz w:val="28"/>
          <w:szCs w:val="28"/>
          <w:lang w:val="sv-SE"/>
        </w:rPr>
      </w:pPr>
      <w:r w:rsidRPr="007134B1">
        <w:rPr>
          <w:b/>
          <w:bCs/>
          <w:sz w:val="28"/>
          <w:szCs w:val="28"/>
          <w:lang w:val="sv-SE"/>
        </w:rPr>
        <w:t>6. Sở Kế hoạch và Đầu tư </w:t>
      </w:r>
    </w:p>
    <w:p w14:paraId="3A3F64D4" w14:textId="1E6D8ADB" w:rsidR="00143B8C" w:rsidRPr="007134B1" w:rsidRDefault="007E4D51" w:rsidP="003236AF">
      <w:pPr>
        <w:shd w:val="clear" w:color="auto" w:fill="FFFFFF"/>
        <w:spacing w:before="120"/>
        <w:ind w:firstLine="720"/>
        <w:jc w:val="both"/>
        <w:rPr>
          <w:sz w:val="28"/>
          <w:szCs w:val="28"/>
          <w:lang w:val="sv-SE"/>
        </w:rPr>
      </w:pPr>
      <w:r w:rsidRPr="007134B1">
        <w:rPr>
          <w:color w:val="000000"/>
          <w:sz w:val="28"/>
          <w:szCs w:val="28"/>
          <w:lang w:val="sv-SE"/>
        </w:rPr>
        <w:t xml:space="preserve">- Hướng dẫn, tuyên truyền, phổ biến Luật Doanh nghiệp, Luật Hợp tác xã cho các doanh nghiệp trên địa bàn tỉnh; phối hợp các ngành, đơn vị liên quan kiểm tra, đề nghị các doanh nghiệp thực hiện nghiêm chế độ thông tin báo cáo đối với các cơ quan quản lý nhà nước tại địa phương về tình hình thực hiện </w:t>
      </w:r>
      <w:r w:rsidR="004909B9" w:rsidRPr="007134B1">
        <w:rPr>
          <w:color w:val="000000"/>
          <w:sz w:val="28"/>
          <w:szCs w:val="28"/>
          <w:lang w:val="sv-SE"/>
        </w:rPr>
        <w:t>pháp luật lao động, BHXH</w:t>
      </w:r>
      <w:r w:rsidR="000461E7">
        <w:rPr>
          <w:color w:val="000000"/>
          <w:sz w:val="28"/>
          <w:szCs w:val="28"/>
          <w:lang w:val="sv-SE"/>
        </w:rPr>
        <w:t>, BHYT, BHTN</w:t>
      </w:r>
      <w:r w:rsidR="004909B9" w:rsidRPr="007134B1">
        <w:rPr>
          <w:color w:val="000000"/>
          <w:sz w:val="28"/>
          <w:szCs w:val="28"/>
          <w:lang w:val="sv-SE"/>
        </w:rPr>
        <w:t xml:space="preserve"> </w:t>
      </w:r>
      <w:r w:rsidRPr="007134B1">
        <w:rPr>
          <w:color w:val="000000"/>
          <w:sz w:val="28"/>
          <w:szCs w:val="28"/>
          <w:lang w:val="sv-SE"/>
        </w:rPr>
        <w:t>sau khi được cấp giấy chứng nhận đăng ký doanh nghiệp.</w:t>
      </w:r>
      <w:r w:rsidR="00143B8C" w:rsidRPr="007134B1">
        <w:rPr>
          <w:color w:val="FF0000"/>
          <w:sz w:val="28"/>
          <w:szCs w:val="28"/>
          <w:lang w:val="sv-SE"/>
        </w:rPr>
        <w:t xml:space="preserve"> </w:t>
      </w:r>
      <w:r w:rsidR="00195539">
        <w:rPr>
          <w:sz w:val="28"/>
          <w:szCs w:val="28"/>
          <w:lang w:val="sv-SE"/>
        </w:rPr>
        <w:t>Tham mưu</w:t>
      </w:r>
      <w:r w:rsidR="00143B8C" w:rsidRPr="007134B1">
        <w:rPr>
          <w:sz w:val="28"/>
          <w:szCs w:val="28"/>
          <w:lang w:val="sv-SE"/>
        </w:rPr>
        <w:t xml:space="preserve"> UBND tỉnh </w:t>
      </w:r>
      <w:r w:rsidR="00195539">
        <w:rPr>
          <w:sz w:val="28"/>
          <w:szCs w:val="28"/>
          <w:lang w:val="sv-SE"/>
        </w:rPr>
        <w:t xml:space="preserve">kiên quyết </w:t>
      </w:r>
      <w:r w:rsidR="00143B8C" w:rsidRPr="007134B1">
        <w:rPr>
          <w:sz w:val="28"/>
          <w:szCs w:val="28"/>
          <w:lang w:val="sv-SE"/>
        </w:rPr>
        <w:t>không chấp thuận mở rộng đầu tư đối với các doanh nghiệp chấp hành không tốt pháp luật lao động, BHXH</w:t>
      </w:r>
      <w:r w:rsidR="000461E7">
        <w:rPr>
          <w:sz w:val="28"/>
          <w:szCs w:val="28"/>
          <w:lang w:val="sv-SE"/>
        </w:rPr>
        <w:t>, BHYT, BHTN</w:t>
      </w:r>
      <w:r w:rsidR="00143B8C" w:rsidRPr="007134B1">
        <w:rPr>
          <w:sz w:val="28"/>
          <w:szCs w:val="28"/>
          <w:lang w:val="sv-SE"/>
        </w:rPr>
        <w:t>.</w:t>
      </w:r>
    </w:p>
    <w:p w14:paraId="3FF978F6" w14:textId="59CF779A" w:rsidR="00A40BDA" w:rsidRPr="007134B1" w:rsidRDefault="007C358C" w:rsidP="003236AF">
      <w:pPr>
        <w:pStyle w:val="NormalWeb"/>
        <w:spacing w:before="120" w:beforeAutospacing="0" w:after="0" w:afterAutospacing="0"/>
        <w:ind w:firstLine="720"/>
        <w:jc w:val="both"/>
        <w:rPr>
          <w:sz w:val="28"/>
          <w:szCs w:val="28"/>
          <w:lang w:val="sv-SE"/>
        </w:rPr>
      </w:pPr>
      <w:r w:rsidRPr="007134B1">
        <w:rPr>
          <w:sz w:val="28"/>
          <w:szCs w:val="28"/>
          <w:lang w:val="sv-SE"/>
        </w:rPr>
        <w:t>-</w:t>
      </w:r>
      <w:r w:rsidR="00143B8C" w:rsidRPr="007134B1">
        <w:rPr>
          <w:sz w:val="28"/>
          <w:szCs w:val="28"/>
          <w:lang w:val="vi-VN"/>
        </w:rPr>
        <w:t xml:space="preserve"> </w:t>
      </w:r>
      <w:r w:rsidR="000F64AC" w:rsidRPr="003236AF">
        <w:rPr>
          <w:spacing w:val="-2"/>
          <w:sz w:val="28"/>
          <w:szCs w:val="28"/>
          <w:lang w:val="sv-SE"/>
        </w:rPr>
        <w:t>Phối hợp với BHXH tỉnh</w:t>
      </w:r>
      <w:r w:rsidR="00195539" w:rsidRPr="003236AF">
        <w:rPr>
          <w:spacing w:val="-2"/>
          <w:sz w:val="28"/>
          <w:szCs w:val="28"/>
          <w:lang w:val="sv-SE"/>
        </w:rPr>
        <w:t>, Sở Lao động – Thương binh và Xã hội</w:t>
      </w:r>
      <w:r w:rsidR="000F64AC" w:rsidRPr="003236AF">
        <w:rPr>
          <w:spacing w:val="-2"/>
          <w:sz w:val="28"/>
          <w:szCs w:val="28"/>
          <w:lang w:val="sv-SE"/>
        </w:rPr>
        <w:t xml:space="preserve"> kiểm tra, xem xét tình trạng nợ đóng BHXH, BHYT, BHTN của doanh nghiệp thực hiện thủ tục tạm dừng, giải thể, phá sản để kịp thời có phương án đảm bảo quyền lợi cho người lao động</w:t>
      </w:r>
      <w:r w:rsidR="00143B8C" w:rsidRPr="007134B1">
        <w:rPr>
          <w:sz w:val="28"/>
          <w:szCs w:val="28"/>
          <w:lang w:val="sv-SE"/>
        </w:rPr>
        <w:t>.</w:t>
      </w:r>
    </w:p>
    <w:p w14:paraId="44587516" w14:textId="3049F6BD" w:rsidR="00A80D9D" w:rsidRPr="007134B1" w:rsidRDefault="009E1D47" w:rsidP="003236AF">
      <w:pPr>
        <w:pStyle w:val="NormalWeb"/>
        <w:spacing w:before="120" w:beforeAutospacing="0" w:after="0" w:afterAutospacing="0"/>
        <w:ind w:firstLine="720"/>
        <w:jc w:val="both"/>
        <w:rPr>
          <w:b/>
          <w:bCs/>
          <w:color w:val="000000"/>
          <w:sz w:val="28"/>
          <w:szCs w:val="28"/>
          <w:lang w:val="sv-SE"/>
        </w:rPr>
      </w:pPr>
      <w:r w:rsidRPr="007134B1">
        <w:rPr>
          <w:b/>
          <w:bCs/>
          <w:sz w:val="28"/>
          <w:szCs w:val="28"/>
          <w:lang w:val="sv-SE"/>
        </w:rPr>
        <w:lastRenderedPageBreak/>
        <w:t>7</w:t>
      </w:r>
      <w:r w:rsidR="00143B8C" w:rsidRPr="007134B1">
        <w:rPr>
          <w:b/>
          <w:bCs/>
          <w:sz w:val="28"/>
          <w:szCs w:val="28"/>
          <w:lang w:val="vi-VN"/>
        </w:rPr>
        <w:t xml:space="preserve">. </w:t>
      </w:r>
      <w:r w:rsidR="00A80D9D" w:rsidRPr="007134B1">
        <w:rPr>
          <w:b/>
          <w:bCs/>
          <w:color w:val="000000"/>
          <w:sz w:val="28"/>
          <w:szCs w:val="28"/>
          <w:lang w:val="sv-SE"/>
        </w:rPr>
        <w:t xml:space="preserve">Sở Nội vụ </w:t>
      </w:r>
    </w:p>
    <w:p w14:paraId="3733629F" w14:textId="16D334B7" w:rsidR="00FD7E80" w:rsidRPr="007134B1" w:rsidRDefault="00FD7E80" w:rsidP="003236AF">
      <w:pPr>
        <w:pStyle w:val="NormalWeb"/>
        <w:spacing w:before="120" w:beforeAutospacing="0" w:after="0" w:afterAutospacing="0"/>
        <w:ind w:firstLine="720"/>
        <w:jc w:val="both"/>
        <w:rPr>
          <w:color w:val="000000"/>
          <w:sz w:val="28"/>
          <w:szCs w:val="28"/>
          <w:lang w:val="vi-VN"/>
        </w:rPr>
      </w:pPr>
      <w:r w:rsidRPr="003236AF">
        <w:rPr>
          <w:sz w:val="28"/>
          <w:szCs w:val="28"/>
          <w:lang w:val="sv-SE"/>
        </w:rPr>
        <w:t>Không trình Chủ tịch UBND tỉnh khen thưởng hoặc đề nghị cấp trên khen thưởng đối với các tập thể, người đứng đầu các tập thể đang nợ BHXH, BHYT, BHTN theo quy định của pháp luật.</w:t>
      </w:r>
    </w:p>
    <w:p w14:paraId="60A25859" w14:textId="52D6BEA3" w:rsidR="00143B8C" w:rsidRPr="007134B1" w:rsidRDefault="00A80D9D" w:rsidP="003236AF">
      <w:pPr>
        <w:pStyle w:val="NormalWeb"/>
        <w:spacing w:before="120" w:beforeAutospacing="0" w:after="0" w:afterAutospacing="0"/>
        <w:ind w:firstLine="720"/>
        <w:jc w:val="both"/>
        <w:rPr>
          <w:b/>
          <w:bCs/>
          <w:sz w:val="28"/>
          <w:szCs w:val="28"/>
          <w:lang w:val="sv-SE"/>
        </w:rPr>
      </w:pPr>
      <w:r w:rsidRPr="003236AF">
        <w:rPr>
          <w:b/>
          <w:bCs/>
          <w:sz w:val="28"/>
          <w:szCs w:val="28"/>
          <w:lang w:val="vi-VN"/>
        </w:rPr>
        <w:t xml:space="preserve">8. </w:t>
      </w:r>
      <w:r w:rsidR="00155937">
        <w:rPr>
          <w:b/>
          <w:bCs/>
          <w:sz w:val="28"/>
          <w:szCs w:val="28"/>
          <w:lang w:val="vi-VN"/>
        </w:rPr>
        <w:t xml:space="preserve">Cục </w:t>
      </w:r>
      <w:r w:rsidR="00155937" w:rsidRPr="003236AF">
        <w:rPr>
          <w:b/>
          <w:bCs/>
          <w:sz w:val="28"/>
          <w:szCs w:val="28"/>
          <w:lang w:val="vi-VN"/>
        </w:rPr>
        <w:t>T</w:t>
      </w:r>
      <w:r w:rsidR="00143B8C" w:rsidRPr="007134B1">
        <w:rPr>
          <w:b/>
          <w:bCs/>
          <w:sz w:val="28"/>
          <w:szCs w:val="28"/>
          <w:lang w:val="vi-VN"/>
        </w:rPr>
        <w:t>huế tỉnh</w:t>
      </w:r>
    </w:p>
    <w:p w14:paraId="4F242626" w14:textId="37B8E793" w:rsidR="00143B8C" w:rsidRPr="007134B1" w:rsidRDefault="007F4CBD" w:rsidP="003236AF">
      <w:pPr>
        <w:pStyle w:val="NormalWeb"/>
        <w:spacing w:before="120" w:beforeAutospacing="0" w:after="0" w:afterAutospacing="0"/>
        <w:ind w:firstLine="720"/>
        <w:jc w:val="both"/>
        <w:rPr>
          <w:sz w:val="28"/>
          <w:szCs w:val="28"/>
          <w:lang w:val="sv-SE"/>
        </w:rPr>
      </w:pPr>
      <w:r w:rsidRPr="007134B1">
        <w:rPr>
          <w:sz w:val="28"/>
          <w:szCs w:val="28"/>
          <w:lang w:val="sv-SE"/>
        </w:rPr>
        <w:t xml:space="preserve">- </w:t>
      </w:r>
      <w:r w:rsidR="00143B8C" w:rsidRPr="007134B1">
        <w:rPr>
          <w:sz w:val="28"/>
          <w:szCs w:val="28"/>
          <w:lang w:val="sv-SE"/>
        </w:rPr>
        <w:t xml:space="preserve">Định kỳ quý </w:t>
      </w:r>
      <w:r w:rsidR="00AF375A" w:rsidRPr="007134B1">
        <w:rPr>
          <w:sz w:val="28"/>
          <w:szCs w:val="28"/>
          <w:lang w:val="sv-SE"/>
        </w:rPr>
        <w:t>II</w:t>
      </w:r>
      <w:r w:rsidR="00F34298">
        <w:rPr>
          <w:sz w:val="28"/>
          <w:szCs w:val="28"/>
          <w:lang w:val="sv-SE"/>
        </w:rPr>
        <w:t xml:space="preserve"> hằ</w:t>
      </w:r>
      <w:r w:rsidR="00143B8C" w:rsidRPr="007134B1">
        <w:rPr>
          <w:sz w:val="28"/>
          <w:szCs w:val="28"/>
          <w:lang w:val="sv-SE"/>
        </w:rPr>
        <w:t>ng năm</w:t>
      </w:r>
      <w:r w:rsidR="004B1498">
        <w:rPr>
          <w:sz w:val="28"/>
          <w:szCs w:val="28"/>
          <w:lang w:val="sv-SE"/>
        </w:rPr>
        <w:t>,</w:t>
      </w:r>
      <w:r w:rsidR="00143B8C" w:rsidRPr="007134B1">
        <w:rPr>
          <w:sz w:val="28"/>
          <w:szCs w:val="28"/>
          <w:lang w:val="sv-SE"/>
        </w:rPr>
        <w:t xml:space="preserve"> cung cấp danh sách các đơn vị, doanh nghiệp, số lượng người lao động được quyết toán thuế thu nhập cá nhân cho </w:t>
      </w:r>
      <w:r w:rsidR="000F56C7" w:rsidRPr="007134B1">
        <w:rPr>
          <w:sz w:val="28"/>
          <w:szCs w:val="28"/>
          <w:lang w:val="sv-SE"/>
        </w:rPr>
        <w:t xml:space="preserve">Sở Lao động – </w:t>
      </w:r>
      <w:r w:rsidR="00155937">
        <w:rPr>
          <w:sz w:val="28"/>
          <w:szCs w:val="28"/>
          <w:lang w:val="sv-SE"/>
        </w:rPr>
        <w:t>Thương binh và Xã hội</w:t>
      </w:r>
      <w:r w:rsidR="000F56C7" w:rsidRPr="007134B1">
        <w:rPr>
          <w:sz w:val="28"/>
          <w:szCs w:val="28"/>
          <w:lang w:val="sv-SE"/>
        </w:rPr>
        <w:t xml:space="preserve">, </w:t>
      </w:r>
      <w:r w:rsidR="00143B8C" w:rsidRPr="007134B1">
        <w:rPr>
          <w:sz w:val="28"/>
          <w:szCs w:val="28"/>
          <w:lang w:val="sv-SE"/>
        </w:rPr>
        <w:t>BHXH tỉnh để đối chiếu và quản lý việc đóng BHXH</w:t>
      </w:r>
      <w:r w:rsidR="00E64CFC">
        <w:rPr>
          <w:sz w:val="28"/>
          <w:szCs w:val="28"/>
          <w:lang w:val="sv-SE"/>
        </w:rPr>
        <w:t>, BHYT, BHTN</w:t>
      </w:r>
      <w:r w:rsidR="00143B8C" w:rsidRPr="007134B1">
        <w:rPr>
          <w:sz w:val="28"/>
          <w:szCs w:val="28"/>
          <w:lang w:val="sv-SE"/>
        </w:rPr>
        <w:t>.</w:t>
      </w:r>
    </w:p>
    <w:p w14:paraId="38D85526" w14:textId="530D812E" w:rsidR="00926362" w:rsidRDefault="007F4CBD" w:rsidP="003236AF">
      <w:pPr>
        <w:pStyle w:val="NormalWeb"/>
        <w:spacing w:before="120" w:beforeAutospacing="0" w:after="0" w:afterAutospacing="0"/>
        <w:ind w:firstLine="720"/>
        <w:jc w:val="both"/>
        <w:rPr>
          <w:sz w:val="28"/>
          <w:szCs w:val="28"/>
          <w:lang w:val="sv-SE"/>
        </w:rPr>
      </w:pPr>
      <w:r w:rsidRPr="007134B1">
        <w:rPr>
          <w:sz w:val="28"/>
          <w:szCs w:val="28"/>
          <w:lang w:val="sv-SE"/>
        </w:rPr>
        <w:t xml:space="preserve">- </w:t>
      </w:r>
      <w:r w:rsidR="00926362" w:rsidRPr="007134B1">
        <w:rPr>
          <w:sz w:val="28"/>
          <w:szCs w:val="28"/>
          <w:lang w:val="sv-SE"/>
        </w:rPr>
        <w:t xml:space="preserve">Kịp thời thông tin đến các cơ quan liên quan để xử </w:t>
      </w:r>
      <w:r w:rsidR="004909B9" w:rsidRPr="007134B1">
        <w:rPr>
          <w:sz w:val="28"/>
          <w:szCs w:val="28"/>
          <w:lang w:val="sv-SE"/>
        </w:rPr>
        <w:t>l</w:t>
      </w:r>
      <w:r w:rsidR="00926362" w:rsidRPr="007134B1">
        <w:rPr>
          <w:sz w:val="28"/>
          <w:szCs w:val="28"/>
          <w:lang w:val="sv-SE"/>
        </w:rPr>
        <w:t>ý các hành vi vi phạm về pháp luật lao động</w:t>
      </w:r>
      <w:r w:rsidR="00822CB9">
        <w:rPr>
          <w:sz w:val="28"/>
          <w:szCs w:val="28"/>
          <w:lang w:val="sv-SE"/>
        </w:rPr>
        <w:t>, BHXH, BHYT</w:t>
      </w:r>
      <w:r w:rsidR="00457C47">
        <w:rPr>
          <w:sz w:val="28"/>
          <w:szCs w:val="28"/>
          <w:lang w:val="sv-SE"/>
        </w:rPr>
        <w:t>, BHTN</w:t>
      </w:r>
      <w:r w:rsidR="00926362" w:rsidRPr="007134B1">
        <w:rPr>
          <w:sz w:val="28"/>
          <w:szCs w:val="28"/>
          <w:lang w:val="sv-SE"/>
        </w:rPr>
        <w:t xml:space="preserve"> trong quá trình thanh tra, kiểm tra chuyên ngành về thuế.</w:t>
      </w:r>
    </w:p>
    <w:p w14:paraId="766DCE26" w14:textId="4CD039D5" w:rsidR="007C1355" w:rsidRPr="00273F78" w:rsidRDefault="007C1355" w:rsidP="003236AF">
      <w:pPr>
        <w:pStyle w:val="NormalWeb"/>
        <w:spacing w:before="120" w:beforeAutospacing="0" w:after="0" w:afterAutospacing="0"/>
        <w:ind w:firstLine="720"/>
        <w:jc w:val="both"/>
        <w:rPr>
          <w:b/>
          <w:sz w:val="28"/>
          <w:szCs w:val="28"/>
          <w:lang w:val="sv-SE"/>
        </w:rPr>
      </w:pPr>
      <w:r w:rsidRPr="00273F78">
        <w:rPr>
          <w:b/>
          <w:sz w:val="28"/>
          <w:szCs w:val="28"/>
          <w:lang w:val="sv-SE"/>
        </w:rPr>
        <w:t>9. Thanh tra tỉnh</w:t>
      </w:r>
    </w:p>
    <w:p w14:paraId="6B4771F9" w14:textId="30FC8932" w:rsidR="007C1355" w:rsidRDefault="00AA0BE2" w:rsidP="003236AF">
      <w:pPr>
        <w:pStyle w:val="NormalWeb"/>
        <w:spacing w:before="120" w:beforeAutospacing="0" w:after="0" w:afterAutospacing="0"/>
        <w:ind w:firstLine="720"/>
        <w:jc w:val="both"/>
        <w:rPr>
          <w:sz w:val="28"/>
          <w:szCs w:val="28"/>
          <w:lang w:val="sv-SE"/>
        </w:rPr>
      </w:pPr>
      <w:r>
        <w:rPr>
          <w:sz w:val="28"/>
          <w:szCs w:val="28"/>
          <w:lang w:val="sv-SE"/>
        </w:rPr>
        <w:t>-</w:t>
      </w:r>
      <w:r w:rsidR="007C1355">
        <w:rPr>
          <w:sz w:val="28"/>
          <w:szCs w:val="28"/>
          <w:lang w:val="sv-SE"/>
        </w:rPr>
        <w:t xml:space="preserve"> </w:t>
      </w:r>
      <w:r w:rsidR="00BA5645">
        <w:rPr>
          <w:sz w:val="28"/>
          <w:szCs w:val="28"/>
          <w:lang w:val="sv-SE"/>
        </w:rPr>
        <w:t>Qua</w:t>
      </w:r>
      <w:r w:rsidR="001063F9">
        <w:rPr>
          <w:sz w:val="28"/>
          <w:szCs w:val="28"/>
          <w:lang w:val="sv-SE"/>
        </w:rPr>
        <w:t xml:space="preserve"> các cuộc thanh tra tại các đơn vị sử dụng lao động</w:t>
      </w:r>
      <w:r w:rsidR="00BA5645">
        <w:rPr>
          <w:sz w:val="28"/>
          <w:szCs w:val="28"/>
          <w:lang w:val="sv-SE"/>
        </w:rPr>
        <w:t>, kịp thời</w:t>
      </w:r>
      <w:r>
        <w:rPr>
          <w:sz w:val="28"/>
          <w:szCs w:val="28"/>
          <w:lang w:val="sv-SE"/>
        </w:rPr>
        <w:t xml:space="preserve"> kiến nghị các cơ quan có thẩm quyền xem xét, sửa đổi, bổ sung cơ chế</w:t>
      </w:r>
      <w:r w:rsidR="004B1498">
        <w:rPr>
          <w:sz w:val="28"/>
          <w:szCs w:val="28"/>
          <w:lang w:val="sv-SE"/>
        </w:rPr>
        <w:t>,</w:t>
      </w:r>
      <w:r>
        <w:rPr>
          <w:sz w:val="28"/>
          <w:szCs w:val="28"/>
          <w:lang w:val="sv-SE"/>
        </w:rPr>
        <w:t xml:space="preserve"> chính sách trong công tác quản lý nhà nước về lao động, BHXH, BHYT, BHTN cho phù hợp với tình hình thực tế.</w:t>
      </w:r>
    </w:p>
    <w:p w14:paraId="6BF7AC11" w14:textId="13545913" w:rsidR="00AA0BE2" w:rsidRPr="007134B1" w:rsidRDefault="00AA0BE2" w:rsidP="003236AF">
      <w:pPr>
        <w:pStyle w:val="NormalWeb"/>
        <w:spacing w:before="120" w:beforeAutospacing="0" w:after="0" w:afterAutospacing="0"/>
        <w:ind w:firstLine="720"/>
        <w:jc w:val="both"/>
        <w:rPr>
          <w:sz w:val="28"/>
          <w:szCs w:val="28"/>
          <w:lang w:val="sv-SE"/>
        </w:rPr>
      </w:pPr>
      <w:r>
        <w:rPr>
          <w:sz w:val="28"/>
          <w:szCs w:val="28"/>
          <w:lang w:val="sv-SE"/>
        </w:rPr>
        <w:t xml:space="preserve">- </w:t>
      </w:r>
      <w:r w:rsidR="00822788">
        <w:rPr>
          <w:sz w:val="28"/>
          <w:szCs w:val="28"/>
          <w:lang w:val="sv-SE"/>
        </w:rPr>
        <w:t>Phối hợp với Sở Lao động – Thương binh và Xã hội, BHXH tỉnh thanh tra những vụ việc nổi cộm, gây dư luận xã hội</w:t>
      </w:r>
      <w:r w:rsidR="004219B5">
        <w:rPr>
          <w:sz w:val="28"/>
          <w:szCs w:val="28"/>
          <w:lang w:val="sv-SE"/>
        </w:rPr>
        <w:t xml:space="preserve"> không tốt</w:t>
      </w:r>
      <w:r w:rsidR="00822788">
        <w:rPr>
          <w:sz w:val="28"/>
          <w:szCs w:val="28"/>
          <w:lang w:val="sv-SE"/>
        </w:rPr>
        <w:t xml:space="preserve"> về thực hiện chính sách lao động, BHXH, BHYT, BHTN.</w:t>
      </w:r>
    </w:p>
    <w:p w14:paraId="518C17A8" w14:textId="22664955" w:rsidR="00143B8C" w:rsidRPr="007134B1" w:rsidRDefault="00FC1F27" w:rsidP="003236AF">
      <w:pPr>
        <w:pStyle w:val="NormalWeb"/>
        <w:spacing w:before="120" w:beforeAutospacing="0" w:after="0" w:afterAutospacing="0"/>
        <w:ind w:firstLine="720"/>
        <w:jc w:val="both"/>
        <w:rPr>
          <w:b/>
          <w:bCs/>
          <w:sz w:val="28"/>
          <w:szCs w:val="28"/>
          <w:lang w:val="vi-VN"/>
        </w:rPr>
      </w:pPr>
      <w:r w:rsidRPr="003236AF">
        <w:rPr>
          <w:b/>
          <w:bCs/>
          <w:sz w:val="28"/>
          <w:szCs w:val="28"/>
          <w:lang w:val="sv-SE"/>
        </w:rPr>
        <w:t>10</w:t>
      </w:r>
      <w:r w:rsidR="00143B8C" w:rsidRPr="007134B1">
        <w:rPr>
          <w:b/>
          <w:bCs/>
          <w:sz w:val="28"/>
          <w:szCs w:val="28"/>
          <w:lang w:val="vi-VN"/>
        </w:rPr>
        <w:t>. Đề nghị Liên đoàn Lao động tỉnh</w:t>
      </w:r>
    </w:p>
    <w:p w14:paraId="4E32C2B9" w14:textId="5C4AFC17" w:rsidR="000F64AC" w:rsidRPr="00F34298" w:rsidRDefault="007C358C" w:rsidP="003236AF">
      <w:pPr>
        <w:pStyle w:val="NormalWeb"/>
        <w:spacing w:before="120" w:beforeAutospacing="0" w:after="0" w:afterAutospacing="0"/>
        <w:ind w:firstLine="720"/>
        <w:jc w:val="both"/>
        <w:rPr>
          <w:spacing w:val="-4"/>
          <w:sz w:val="28"/>
          <w:szCs w:val="28"/>
          <w:lang w:val="vi-VN"/>
        </w:rPr>
      </w:pPr>
      <w:r w:rsidRPr="00F34298">
        <w:rPr>
          <w:spacing w:val="-4"/>
          <w:sz w:val="28"/>
          <w:szCs w:val="28"/>
          <w:lang w:val="vi-VN"/>
        </w:rPr>
        <w:t>-</w:t>
      </w:r>
      <w:r w:rsidR="00143B8C" w:rsidRPr="00F34298">
        <w:rPr>
          <w:spacing w:val="-4"/>
          <w:sz w:val="28"/>
          <w:szCs w:val="28"/>
          <w:lang w:val="vi-VN"/>
        </w:rPr>
        <w:t xml:space="preserve"> </w:t>
      </w:r>
      <w:r w:rsidR="000F64AC" w:rsidRPr="00F34298">
        <w:rPr>
          <w:spacing w:val="-4"/>
          <w:sz w:val="28"/>
          <w:szCs w:val="28"/>
          <w:lang w:val="vi-VN"/>
        </w:rPr>
        <w:t>Chỉ đạo các cấp công đoàn đẩy mạnh công tác tuyên truyền, phổ biến các quy định của pháp luật lao động, BHXH, BHYT, BHTN cho người lao động; tập trung chỉ đạo, hướng dẫn công đoàn cơ sở chủ động yêu cầu người sử dụng lao động thực hiện nghiêm túc việc đối thoại tại nơi làm việc, thương lượng tập thể; kịp thời thông tin, kiến nghị đến các cơ quan chức năng về các hành vi vi phạm pháp luật về lao động, BHXH</w:t>
      </w:r>
      <w:r w:rsidR="0028199E" w:rsidRPr="00F34298">
        <w:rPr>
          <w:spacing w:val="-4"/>
          <w:sz w:val="28"/>
          <w:szCs w:val="28"/>
          <w:lang w:val="vi-VN"/>
        </w:rPr>
        <w:t>, BHYT</w:t>
      </w:r>
      <w:r w:rsidR="00D15C1B" w:rsidRPr="00F34298">
        <w:rPr>
          <w:spacing w:val="-4"/>
          <w:sz w:val="28"/>
          <w:szCs w:val="28"/>
          <w:lang w:val="vi-VN"/>
        </w:rPr>
        <w:t>, BHTN</w:t>
      </w:r>
      <w:r w:rsidR="000F64AC" w:rsidRPr="00F34298">
        <w:rPr>
          <w:spacing w:val="-4"/>
          <w:sz w:val="28"/>
          <w:szCs w:val="28"/>
          <w:lang w:val="vi-VN"/>
        </w:rPr>
        <w:t xml:space="preserve"> của doanh nghiệp để có biện pháp xử lý.</w:t>
      </w:r>
    </w:p>
    <w:p w14:paraId="3AAA705F" w14:textId="1526FE74" w:rsidR="00143B8C" w:rsidRPr="007134B1" w:rsidRDefault="007C358C" w:rsidP="003236AF">
      <w:pPr>
        <w:pStyle w:val="NormalWeb"/>
        <w:spacing w:before="120" w:beforeAutospacing="0" w:after="0" w:afterAutospacing="0"/>
        <w:ind w:firstLine="720"/>
        <w:jc w:val="both"/>
        <w:rPr>
          <w:sz w:val="28"/>
          <w:szCs w:val="28"/>
          <w:lang w:val="vi-VN"/>
        </w:rPr>
      </w:pPr>
      <w:r w:rsidRPr="007134B1">
        <w:rPr>
          <w:sz w:val="28"/>
          <w:szCs w:val="28"/>
          <w:lang w:val="vi-VN"/>
        </w:rPr>
        <w:t>-</w:t>
      </w:r>
      <w:r w:rsidR="00143B8C" w:rsidRPr="007134B1">
        <w:rPr>
          <w:sz w:val="28"/>
          <w:szCs w:val="28"/>
          <w:lang w:val="vi-VN"/>
        </w:rPr>
        <w:t xml:space="preserve"> Phối hợp với Sở Lao động – </w:t>
      </w:r>
      <w:r w:rsidR="00E93E43" w:rsidRPr="003236AF">
        <w:rPr>
          <w:sz w:val="28"/>
          <w:szCs w:val="28"/>
          <w:lang w:val="vi-VN"/>
        </w:rPr>
        <w:t xml:space="preserve">Thương binh và </w:t>
      </w:r>
      <w:r w:rsidR="00D15C1B" w:rsidRPr="003236AF">
        <w:rPr>
          <w:sz w:val="28"/>
          <w:szCs w:val="28"/>
          <w:lang w:val="vi-VN"/>
        </w:rPr>
        <w:t>Xã hội</w:t>
      </w:r>
      <w:r w:rsidR="00BA5645">
        <w:rPr>
          <w:sz w:val="28"/>
          <w:szCs w:val="28"/>
          <w:lang w:val="vi-VN"/>
        </w:rPr>
        <w:t>, BHXH tỉnh kiểm tra</w:t>
      </w:r>
      <w:r w:rsidR="00143B8C" w:rsidRPr="007134B1">
        <w:rPr>
          <w:sz w:val="28"/>
          <w:szCs w:val="28"/>
          <w:lang w:val="vi-VN"/>
        </w:rPr>
        <w:t xml:space="preserve"> việc thực hiện pháp luật lao động, BHXH, BHYT, BHTN tại các doanh nghiệp.</w:t>
      </w:r>
    </w:p>
    <w:p w14:paraId="37A5D018" w14:textId="0B95F4F7" w:rsidR="00143B8C" w:rsidRPr="007134B1" w:rsidRDefault="007C358C" w:rsidP="003236AF">
      <w:pPr>
        <w:pStyle w:val="NormalWeb"/>
        <w:spacing w:before="120" w:beforeAutospacing="0" w:after="0" w:afterAutospacing="0"/>
        <w:ind w:firstLine="720"/>
        <w:jc w:val="both"/>
        <w:rPr>
          <w:sz w:val="28"/>
          <w:szCs w:val="28"/>
          <w:lang w:val="vi-VN"/>
        </w:rPr>
      </w:pPr>
      <w:r w:rsidRPr="007134B1">
        <w:rPr>
          <w:sz w:val="28"/>
          <w:szCs w:val="28"/>
          <w:lang w:val="vi-VN"/>
        </w:rPr>
        <w:t>-</w:t>
      </w:r>
      <w:r w:rsidR="00D15C1B" w:rsidRPr="003236AF">
        <w:rPr>
          <w:sz w:val="28"/>
          <w:szCs w:val="28"/>
          <w:lang w:val="vi-VN"/>
        </w:rPr>
        <w:t xml:space="preserve"> Chủ trì, p</w:t>
      </w:r>
      <w:r w:rsidR="00143B8C" w:rsidRPr="007134B1">
        <w:rPr>
          <w:sz w:val="28"/>
          <w:szCs w:val="28"/>
          <w:lang w:val="vi-VN"/>
        </w:rPr>
        <w:t>hối hợp với cơ quan BHXH thực hiện khởi kiện các doanh nghiệp nợ BHXH, BHYT, BHTN theo quy định của pháp luật.</w:t>
      </w:r>
    </w:p>
    <w:p w14:paraId="15189B0B" w14:textId="124AD128" w:rsidR="00D47C0F" w:rsidRPr="003236AF" w:rsidRDefault="00EE72D2" w:rsidP="003236AF">
      <w:pPr>
        <w:pStyle w:val="NormalWeb"/>
        <w:shd w:val="clear" w:color="auto" w:fill="FFFFFF"/>
        <w:spacing w:before="120" w:beforeAutospacing="0" w:after="0" w:afterAutospacing="0"/>
        <w:ind w:firstLine="720"/>
        <w:jc w:val="both"/>
        <w:rPr>
          <w:color w:val="000000"/>
          <w:sz w:val="28"/>
          <w:szCs w:val="28"/>
          <w:lang w:val="vi-VN"/>
        </w:rPr>
      </w:pPr>
      <w:r w:rsidRPr="003236AF">
        <w:rPr>
          <w:color w:val="000000"/>
          <w:sz w:val="28"/>
          <w:szCs w:val="28"/>
          <w:lang w:val="vi-VN"/>
        </w:rPr>
        <w:t xml:space="preserve">- </w:t>
      </w:r>
      <w:r w:rsidR="00D47C0F" w:rsidRPr="003236AF">
        <w:rPr>
          <w:color w:val="000000"/>
          <w:sz w:val="28"/>
          <w:szCs w:val="28"/>
          <w:lang w:val="vi-VN"/>
        </w:rPr>
        <w:t>Nâng cao hiệu quả hoạt động của công đoàn và tổ chức đại diện người lao động tại doanh nghiệp trong quan hệ lao động</w:t>
      </w:r>
      <w:r w:rsidRPr="003236AF">
        <w:rPr>
          <w:color w:val="000000"/>
          <w:sz w:val="28"/>
          <w:szCs w:val="28"/>
          <w:lang w:val="vi-VN"/>
        </w:rPr>
        <w:t xml:space="preserve">. </w:t>
      </w:r>
      <w:r w:rsidR="00D47C0F" w:rsidRPr="003236AF">
        <w:rPr>
          <w:color w:val="000000"/>
          <w:sz w:val="28"/>
          <w:szCs w:val="28"/>
          <w:lang w:val="vi-VN"/>
        </w:rPr>
        <w:t>Tiếp tục đổi mới phương thức hoạt động của công đoàn, nâng cao năng lực cán bộ công đoàn nhất là lực lượng công đoàn cơ sở để thực hiện tốt vai trò, trách nhiệm là tổ chức chính trị xã hội của giai cấp công nhân.</w:t>
      </w:r>
    </w:p>
    <w:p w14:paraId="6F2CEB8D" w14:textId="454837C1" w:rsidR="00143B8C" w:rsidRPr="007134B1" w:rsidRDefault="00143B8C" w:rsidP="003236AF">
      <w:pPr>
        <w:pStyle w:val="NormalWeb"/>
        <w:spacing w:before="120" w:beforeAutospacing="0" w:after="0" w:afterAutospacing="0"/>
        <w:ind w:firstLine="720"/>
        <w:jc w:val="both"/>
        <w:rPr>
          <w:b/>
          <w:bCs/>
          <w:sz w:val="28"/>
          <w:szCs w:val="28"/>
          <w:lang w:val="vi-VN"/>
        </w:rPr>
      </w:pPr>
      <w:r w:rsidRPr="007134B1">
        <w:rPr>
          <w:b/>
          <w:bCs/>
          <w:sz w:val="28"/>
          <w:szCs w:val="28"/>
          <w:lang w:val="vi-VN"/>
        </w:rPr>
        <w:t>1</w:t>
      </w:r>
      <w:r w:rsidR="00FC1F27">
        <w:rPr>
          <w:b/>
          <w:bCs/>
          <w:sz w:val="28"/>
          <w:szCs w:val="28"/>
          <w:lang w:val="vi-VN"/>
        </w:rPr>
        <w:t>1</w:t>
      </w:r>
      <w:r w:rsidRPr="007134B1">
        <w:rPr>
          <w:b/>
          <w:bCs/>
          <w:sz w:val="28"/>
          <w:szCs w:val="28"/>
          <w:lang w:val="vi-VN"/>
        </w:rPr>
        <w:t xml:space="preserve">. Đề nghị Hiệp hội doanh nghiệp tỉnh </w:t>
      </w:r>
    </w:p>
    <w:p w14:paraId="29558153" w14:textId="13D85451" w:rsidR="00143B8C" w:rsidRPr="007134B1" w:rsidRDefault="00143B8C" w:rsidP="003236AF">
      <w:pPr>
        <w:pStyle w:val="NormalWeb"/>
        <w:spacing w:before="120" w:beforeAutospacing="0" w:after="0" w:afterAutospacing="0"/>
        <w:ind w:firstLine="720"/>
        <w:jc w:val="both"/>
        <w:rPr>
          <w:sz w:val="28"/>
          <w:szCs w:val="28"/>
          <w:lang w:val="vi-VN"/>
        </w:rPr>
      </w:pPr>
      <w:r w:rsidRPr="007134B1">
        <w:rPr>
          <w:sz w:val="28"/>
          <w:szCs w:val="28"/>
          <w:lang w:val="vi-VN"/>
        </w:rPr>
        <w:t xml:space="preserve">Chỉ đạo các doanh nghiệp trong </w:t>
      </w:r>
      <w:r w:rsidR="00F34298" w:rsidRPr="00F34298">
        <w:rPr>
          <w:sz w:val="28"/>
          <w:szCs w:val="28"/>
          <w:lang w:val="vi-VN"/>
        </w:rPr>
        <w:t>Hiệp h</w:t>
      </w:r>
      <w:r w:rsidRPr="007134B1">
        <w:rPr>
          <w:sz w:val="28"/>
          <w:szCs w:val="28"/>
          <w:lang w:val="vi-VN"/>
        </w:rPr>
        <w:t>ội xây dựng văn hóa doanh nghiệp và chấp hành nghiêm pháp luật lao động, BHXH</w:t>
      </w:r>
      <w:r w:rsidR="00195639" w:rsidRPr="003236AF">
        <w:rPr>
          <w:sz w:val="28"/>
          <w:szCs w:val="28"/>
          <w:lang w:val="vi-VN"/>
        </w:rPr>
        <w:t>, BHYT, BHTN</w:t>
      </w:r>
      <w:r w:rsidRPr="007134B1">
        <w:rPr>
          <w:sz w:val="28"/>
          <w:szCs w:val="28"/>
          <w:lang w:val="vi-VN"/>
        </w:rPr>
        <w:t xml:space="preserve">; </w:t>
      </w:r>
      <w:r w:rsidR="00E33403" w:rsidRPr="007134B1">
        <w:rPr>
          <w:sz w:val="28"/>
          <w:szCs w:val="28"/>
          <w:shd w:val="clear" w:color="auto" w:fill="FFFFFF"/>
          <w:lang w:val="de-DE"/>
        </w:rPr>
        <w:t>t</w:t>
      </w:r>
      <w:r w:rsidR="007F4CBD" w:rsidRPr="007134B1">
        <w:rPr>
          <w:sz w:val="28"/>
          <w:szCs w:val="28"/>
          <w:shd w:val="clear" w:color="auto" w:fill="FFFFFF"/>
          <w:lang w:val="de-DE"/>
        </w:rPr>
        <w:t>hường xuyên phối hợp</w:t>
      </w:r>
      <w:r w:rsidR="007F4CBD" w:rsidRPr="007134B1">
        <w:rPr>
          <w:sz w:val="28"/>
          <w:szCs w:val="28"/>
          <w:lang w:val="de-DE"/>
        </w:rPr>
        <w:t xml:space="preserve"> với các cơ quan quản lý nhà nước trên địa bàn</w:t>
      </w:r>
      <w:r w:rsidR="00F34298">
        <w:rPr>
          <w:sz w:val="28"/>
          <w:szCs w:val="28"/>
          <w:lang w:val="de-DE"/>
        </w:rPr>
        <w:t xml:space="preserve"> để</w:t>
      </w:r>
      <w:r w:rsidR="007F4CBD" w:rsidRPr="007134B1">
        <w:rPr>
          <w:sz w:val="28"/>
          <w:szCs w:val="28"/>
          <w:lang w:val="de-DE"/>
        </w:rPr>
        <w:t xml:space="preserve"> </w:t>
      </w:r>
      <w:r w:rsidR="007F4CBD" w:rsidRPr="007134B1">
        <w:rPr>
          <w:sz w:val="28"/>
          <w:szCs w:val="28"/>
          <w:lang w:val="vi-VN"/>
        </w:rPr>
        <w:t xml:space="preserve">kịp thời </w:t>
      </w:r>
      <w:r w:rsidRPr="007134B1">
        <w:rPr>
          <w:sz w:val="28"/>
          <w:szCs w:val="28"/>
          <w:lang w:val="vi-VN"/>
        </w:rPr>
        <w:t xml:space="preserve">nắm bắt những khó </w:t>
      </w:r>
      <w:r w:rsidRPr="007134B1">
        <w:rPr>
          <w:sz w:val="28"/>
          <w:szCs w:val="28"/>
          <w:lang w:val="vi-VN"/>
        </w:rPr>
        <w:lastRenderedPageBreak/>
        <w:t>khăn, vướng mắc trong thực hiện pháp luật lao độn</w:t>
      </w:r>
      <w:r w:rsidR="007F4CBD" w:rsidRPr="007134B1">
        <w:rPr>
          <w:sz w:val="28"/>
          <w:szCs w:val="28"/>
          <w:lang w:val="vi-VN"/>
        </w:rPr>
        <w:t>g, BHXH</w:t>
      </w:r>
      <w:r w:rsidR="007C1355" w:rsidRPr="003236AF">
        <w:rPr>
          <w:sz w:val="28"/>
          <w:szCs w:val="28"/>
          <w:lang w:val="vi-VN"/>
        </w:rPr>
        <w:t>, BHYT, BHTN</w:t>
      </w:r>
      <w:r w:rsidR="007F4CBD" w:rsidRPr="007134B1">
        <w:rPr>
          <w:sz w:val="28"/>
          <w:szCs w:val="28"/>
          <w:lang w:val="vi-VN"/>
        </w:rPr>
        <w:t xml:space="preserve"> tại các doanh nghiệp</w:t>
      </w:r>
      <w:r w:rsidR="00F34298" w:rsidRPr="00F34298">
        <w:rPr>
          <w:sz w:val="28"/>
          <w:szCs w:val="28"/>
          <w:lang w:val="vi-VN"/>
        </w:rPr>
        <w:t>,</w:t>
      </w:r>
      <w:r w:rsidR="007F4CBD" w:rsidRPr="007134B1">
        <w:rPr>
          <w:sz w:val="28"/>
          <w:szCs w:val="28"/>
          <w:lang w:val="vi-VN"/>
        </w:rPr>
        <w:t xml:space="preserve"> qua đó</w:t>
      </w:r>
      <w:r w:rsidRPr="007134B1">
        <w:rPr>
          <w:sz w:val="28"/>
          <w:szCs w:val="28"/>
          <w:lang w:val="vi-VN"/>
        </w:rPr>
        <w:t xml:space="preserve"> kiến nghị, đề xuất với cơ quan có thẩ</w:t>
      </w:r>
      <w:r w:rsidR="00F34298">
        <w:rPr>
          <w:sz w:val="28"/>
          <w:szCs w:val="28"/>
          <w:lang w:val="vi-VN"/>
        </w:rPr>
        <w:t xml:space="preserve">m quyền các giải pháp </w:t>
      </w:r>
      <w:r w:rsidR="00AE4E73" w:rsidRPr="007134B1">
        <w:rPr>
          <w:sz w:val="28"/>
          <w:szCs w:val="28"/>
          <w:lang w:val="vi-VN"/>
        </w:rPr>
        <w:t>hỗ trợ</w:t>
      </w:r>
      <w:r w:rsidR="00F34298" w:rsidRPr="00F34298">
        <w:rPr>
          <w:sz w:val="28"/>
          <w:szCs w:val="28"/>
          <w:lang w:val="vi-VN"/>
        </w:rPr>
        <w:t>,</w:t>
      </w:r>
      <w:r w:rsidR="00AE4E73" w:rsidRPr="007134B1">
        <w:rPr>
          <w:sz w:val="28"/>
          <w:szCs w:val="28"/>
          <w:lang w:val="vi-VN"/>
        </w:rPr>
        <w:t xml:space="preserve"> tháo gỡ khó khăn cho các doanh nghiệp</w:t>
      </w:r>
      <w:r w:rsidRPr="007134B1">
        <w:rPr>
          <w:sz w:val="28"/>
          <w:szCs w:val="28"/>
          <w:lang w:val="vi-VN"/>
        </w:rPr>
        <w:t xml:space="preserve">. </w:t>
      </w:r>
    </w:p>
    <w:p w14:paraId="504F25CB" w14:textId="19A643CB" w:rsidR="00143B8C" w:rsidRPr="007134B1" w:rsidRDefault="00143B8C" w:rsidP="003236AF">
      <w:pPr>
        <w:pStyle w:val="NormalWeb"/>
        <w:spacing w:before="120" w:beforeAutospacing="0" w:after="0" w:afterAutospacing="0"/>
        <w:ind w:firstLine="720"/>
        <w:jc w:val="both"/>
        <w:rPr>
          <w:b/>
          <w:bCs/>
          <w:sz w:val="28"/>
          <w:szCs w:val="28"/>
          <w:lang w:val="vi-VN"/>
        </w:rPr>
      </w:pPr>
      <w:r w:rsidRPr="007134B1">
        <w:rPr>
          <w:b/>
          <w:bCs/>
          <w:sz w:val="28"/>
          <w:szCs w:val="28"/>
          <w:lang w:val="vi-VN"/>
        </w:rPr>
        <w:t>1</w:t>
      </w:r>
      <w:r w:rsidR="00D36866" w:rsidRPr="003236AF">
        <w:rPr>
          <w:b/>
          <w:bCs/>
          <w:sz w:val="28"/>
          <w:szCs w:val="28"/>
          <w:lang w:val="vi-VN"/>
        </w:rPr>
        <w:t>2</w:t>
      </w:r>
      <w:r w:rsidR="00F34298">
        <w:rPr>
          <w:b/>
          <w:bCs/>
          <w:sz w:val="28"/>
          <w:szCs w:val="28"/>
          <w:lang w:val="vi-VN"/>
        </w:rPr>
        <w:t xml:space="preserve">. Ủy ban nhân dân </w:t>
      </w:r>
      <w:r w:rsidRPr="007134B1">
        <w:rPr>
          <w:b/>
          <w:bCs/>
          <w:sz w:val="28"/>
          <w:szCs w:val="28"/>
          <w:lang w:val="vi-VN"/>
        </w:rPr>
        <w:t>huyện, thành phố</w:t>
      </w:r>
    </w:p>
    <w:p w14:paraId="0769B205" w14:textId="29CDFEE8" w:rsidR="00143B8C" w:rsidRPr="003236AF" w:rsidRDefault="007C358C" w:rsidP="003236AF">
      <w:pPr>
        <w:pStyle w:val="NormalWeb"/>
        <w:spacing w:before="120" w:beforeAutospacing="0" w:after="0" w:afterAutospacing="0"/>
        <w:ind w:firstLine="720"/>
        <w:jc w:val="both"/>
        <w:rPr>
          <w:spacing w:val="-6"/>
          <w:sz w:val="28"/>
          <w:szCs w:val="28"/>
          <w:lang w:val="vi-VN"/>
        </w:rPr>
      </w:pPr>
      <w:r w:rsidRPr="007134B1">
        <w:rPr>
          <w:spacing w:val="-6"/>
          <w:sz w:val="28"/>
          <w:szCs w:val="28"/>
          <w:lang w:val="vi-VN"/>
        </w:rPr>
        <w:t>-</w:t>
      </w:r>
      <w:r w:rsidR="00F34298">
        <w:rPr>
          <w:spacing w:val="-6"/>
          <w:sz w:val="28"/>
          <w:szCs w:val="28"/>
          <w:lang w:val="vi-VN"/>
        </w:rPr>
        <w:t xml:space="preserve"> Hằ</w:t>
      </w:r>
      <w:r w:rsidR="00143B8C" w:rsidRPr="007134B1">
        <w:rPr>
          <w:spacing w:val="-6"/>
          <w:sz w:val="28"/>
          <w:szCs w:val="28"/>
          <w:lang w:val="vi-VN"/>
        </w:rPr>
        <w:t>ng năm</w:t>
      </w:r>
      <w:r w:rsidR="002F195C">
        <w:rPr>
          <w:spacing w:val="-6"/>
          <w:sz w:val="28"/>
          <w:szCs w:val="28"/>
        </w:rPr>
        <w:t>,</w:t>
      </w:r>
      <w:r w:rsidR="00143B8C" w:rsidRPr="007134B1">
        <w:rPr>
          <w:spacing w:val="-6"/>
          <w:sz w:val="28"/>
          <w:szCs w:val="28"/>
          <w:lang w:val="vi-VN"/>
        </w:rPr>
        <w:t xml:space="preserve"> </w:t>
      </w:r>
      <w:r w:rsidR="004909B9" w:rsidRPr="003236AF">
        <w:rPr>
          <w:spacing w:val="-6"/>
          <w:sz w:val="28"/>
          <w:szCs w:val="28"/>
          <w:lang w:val="vi-VN"/>
        </w:rPr>
        <w:t xml:space="preserve">khi </w:t>
      </w:r>
      <w:r w:rsidR="00143B8C" w:rsidRPr="007134B1">
        <w:rPr>
          <w:spacing w:val="-6"/>
          <w:sz w:val="28"/>
          <w:szCs w:val="28"/>
          <w:lang w:val="vi-VN"/>
        </w:rPr>
        <w:t xml:space="preserve">xây dựng </w:t>
      </w:r>
      <w:r w:rsidR="004909B9" w:rsidRPr="003236AF">
        <w:rPr>
          <w:spacing w:val="-6"/>
          <w:sz w:val="28"/>
          <w:szCs w:val="28"/>
          <w:lang w:val="vi-VN"/>
        </w:rPr>
        <w:t xml:space="preserve">và </w:t>
      </w:r>
      <w:r w:rsidR="00143B8C" w:rsidRPr="007134B1">
        <w:rPr>
          <w:spacing w:val="-6"/>
          <w:sz w:val="28"/>
          <w:szCs w:val="28"/>
          <w:lang w:val="vi-VN"/>
        </w:rPr>
        <w:t xml:space="preserve">đăng ký nhiệm vụ </w:t>
      </w:r>
      <w:r w:rsidR="00F34298" w:rsidRPr="00F34298">
        <w:rPr>
          <w:spacing w:val="-6"/>
          <w:sz w:val="28"/>
          <w:szCs w:val="28"/>
          <w:lang w:val="vi-VN"/>
        </w:rPr>
        <w:t xml:space="preserve">trọng tâm </w:t>
      </w:r>
      <w:r w:rsidR="00143B8C" w:rsidRPr="007134B1">
        <w:rPr>
          <w:spacing w:val="-6"/>
          <w:sz w:val="28"/>
          <w:szCs w:val="28"/>
          <w:lang w:val="vi-VN"/>
        </w:rPr>
        <w:t>phải đưa chỉ tiêu doanh nghiệp tham gia BHXH, BHYT, BHTN và giảm nợ đ</w:t>
      </w:r>
      <w:r w:rsidR="004909B9" w:rsidRPr="003236AF">
        <w:rPr>
          <w:spacing w:val="-6"/>
          <w:sz w:val="28"/>
          <w:szCs w:val="28"/>
          <w:lang w:val="vi-VN"/>
        </w:rPr>
        <w:t>ó</w:t>
      </w:r>
      <w:r w:rsidR="00143B8C" w:rsidRPr="007134B1">
        <w:rPr>
          <w:spacing w:val="-6"/>
          <w:sz w:val="28"/>
          <w:szCs w:val="28"/>
          <w:lang w:val="vi-VN"/>
        </w:rPr>
        <w:t>ng BHXH, BHYT, BHTN trên địa bàn</w:t>
      </w:r>
      <w:r w:rsidR="004909B9" w:rsidRPr="003236AF">
        <w:rPr>
          <w:spacing w:val="-6"/>
          <w:sz w:val="28"/>
          <w:szCs w:val="28"/>
          <w:lang w:val="vi-VN"/>
        </w:rPr>
        <w:t xml:space="preserve"> vào nhiệm vụ </w:t>
      </w:r>
      <w:r w:rsidR="00F34298" w:rsidRPr="00F34298">
        <w:rPr>
          <w:spacing w:val="-6"/>
          <w:sz w:val="28"/>
          <w:szCs w:val="28"/>
          <w:lang w:val="vi-VN"/>
        </w:rPr>
        <w:t xml:space="preserve">trọng tâm </w:t>
      </w:r>
      <w:r w:rsidR="004909B9" w:rsidRPr="003236AF">
        <w:rPr>
          <w:spacing w:val="-6"/>
          <w:sz w:val="28"/>
          <w:szCs w:val="28"/>
          <w:lang w:val="vi-VN"/>
        </w:rPr>
        <w:t>người đứng đầu</w:t>
      </w:r>
      <w:r w:rsidR="00143B8C" w:rsidRPr="007134B1">
        <w:rPr>
          <w:spacing w:val="-6"/>
          <w:sz w:val="28"/>
          <w:szCs w:val="28"/>
          <w:lang w:val="vi-VN"/>
        </w:rPr>
        <w:t>.</w:t>
      </w:r>
    </w:p>
    <w:p w14:paraId="7CDF120D" w14:textId="2F23E242" w:rsidR="007C358C" w:rsidRPr="007134B1" w:rsidRDefault="007C358C" w:rsidP="003236AF">
      <w:pPr>
        <w:pStyle w:val="NormalWeb"/>
        <w:spacing w:before="120" w:beforeAutospacing="0" w:after="0" w:afterAutospacing="0"/>
        <w:ind w:firstLine="720"/>
        <w:jc w:val="both"/>
        <w:rPr>
          <w:sz w:val="28"/>
          <w:szCs w:val="28"/>
          <w:lang w:val="vi-VN"/>
        </w:rPr>
      </w:pPr>
      <w:r w:rsidRPr="007134B1">
        <w:rPr>
          <w:sz w:val="28"/>
          <w:szCs w:val="28"/>
          <w:lang w:val="vi-VN"/>
        </w:rPr>
        <w:t>-</w:t>
      </w:r>
      <w:r w:rsidR="00143B8C" w:rsidRPr="007134B1">
        <w:rPr>
          <w:sz w:val="28"/>
          <w:szCs w:val="28"/>
          <w:lang w:val="vi-VN"/>
        </w:rPr>
        <w:t xml:space="preserve"> Chỉ đạo </w:t>
      </w:r>
      <w:r w:rsidRPr="007134B1">
        <w:rPr>
          <w:sz w:val="28"/>
          <w:szCs w:val="28"/>
          <w:lang w:val="vi-VN"/>
        </w:rPr>
        <w:t>các cơ quan chuyên môn</w:t>
      </w:r>
      <w:r w:rsidR="00143B8C" w:rsidRPr="007134B1">
        <w:rPr>
          <w:sz w:val="28"/>
          <w:szCs w:val="28"/>
          <w:lang w:val="vi-VN"/>
        </w:rPr>
        <w:t xml:space="preserve"> và UBND các xã, phường, thị trấn triển khai thực hiện tốt </w:t>
      </w:r>
      <w:r w:rsidR="004909B9" w:rsidRPr="003236AF">
        <w:rPr>
          <w:sz w:val="28"/>
          <w:szCs w:val="28"/>
          <w:lang w:val="vi-VN"/>
        </w:rPr>
        <w:t>nhiệm vụ</w:t>
      </w:r>
      <w:r w:rsidR="00143B8C" w:rsidRPr="007134B1">
        <w:rPr>
          <w:sz w:val="28"/>
          <w:szCs w:val="28"/>
          <w:lang w:val="vi-VN"/>
        </w:rPr>
        <w:t xml:space="preserve"> quản lý nhà nước về lĩnh vực lao động, BHXH</w:t>
      </w:r>
      <w:r w:rsidR="0048434A" w:rsidRPr="003236AF">
        <w:rPr>
          <w:sz w:val="28"/>
          <w:szCs w:val="28"/>
          <w:lang w:val="vi-VN"/>
        </w:rPr>
        <w:t>, BHYT, BHTN</w:t>
      </w:r>
      <w:r w:rsidR="00143B8C" w:rsidRPr="007134B1">
        <w:rPr>
          <w:sz w:val="28"/>
          <w:szCs w:val="28"/>
          <w:lang w:val="vi-VN"/>
        </w:rPr>
        <w:t xml:space="preserve"> đối vớ</w:t>
      </w:r>
      <w:r w:rsidRPr="007134B1">
        <w:rPr>
          <w:sz w:val="28"/>
          <w:szCs w:val="28"/>
          <w:lang w:val="vi-VN"/>
        </w:rPr>
        <w:t>i các doanh nghiệp trên địa bàn.</w:t>
      </w:r>
    </w:p>
    <w:p w14:paraId="14C46B52" w14:textId="77777777" w:rsidR="00143B8C" w:rsidRPr="007134B1" w:rsidRDefault="007C358C" w:rsidP="003236AF">
      <w:pPr>
        <w:pStyle w:val="NormalWeb"/>
        <w:spacing w:before="120" w:beforeAutospacing="0" w:after="0" w:afterAutospacing="0"/>
        <w:ind w:firstLine="720"/>
        <w:jc w:val="both"/>
        <w:rPr>
          <w:sz w:val="28"/>
          <w:szCs w:val="28"/>
          <w:lang w:val="vi-VN"/>
        </w:rPr>
      </w:pPr>
      <w:r w:rsidRPr="007134B1">
        <w:rPr>
          <w:sz w:val="28"/>
          <w:szCs w:val="28"/>
          <w:lang w:val="vi-VN"/>
        </w:rPr>
        <w:t>-</w:t>
      </w:r>
      <w:r w:rsidR="00143B8C" w:rsidRPr="007134B1">
        <w:rPr>
          <w:sz w:val="28"/>
          <w:szCs w:val="28"/>
          <w:lang w:val="vi-VN"/>
        </w:rPr>
        <w:t xml:space="preserve"> Tập trung kiểm tra theo dấu hiệu vi phạm đối với các đơn vị, doanh nghiệp đang cố tình không tham gia BHXH, BHYT, BHTN; sau kiểm tra phải xử lý nghiêm các hành vi vi phạm theo quy định của pháp luật.</w:t>
      </w:r>
    </w:p>
    <w:p w14:paraId="4E55E029" w14:textId="3213B2A5" w:rsidR="00143B8C" w:rsidRPr="007134B1" w:rsidRDefault="007C358C" w:rsidP="003236AF">
      <w:pPr>
        <w:spacing w:before="120"/>
        <w:ind w:firstLine="720"/>
        <w:jc w:val="both"/>
        <w:rPr>
          <w:spacing w:val="-4"/>
          <w:sz w:val="28"/>
          <w:szCs w:val="28"/>
          <w:lang w:val="vi-VN"/>
        </w:rPr>
      </w:pPr>
      <w:r w:rsidRPr="007134B1">
        <w:rPr>
          <w:sz w:val="28"/>
          <w:szCs w:val="28"/>
          <w:lang w:val="vi-VN"/>
        </w:rPr>
        <w:t>-</w:t>
      </w:r>
      <w:r w:rsidR="00143B8C" w:rsidRPr="007134B1">
        <w:rPr>
          <w:sz w:val="28"/>
          <w:szCs w:val="28"/>
          <w:lang w:val="vi-VN"/>
        </w:rPr>
        <w:t xml:space="preserve"> Tổ chức tuyên truyền</w:t>
      </w:r>
      <w:r w:rsidR="00F34298" w:rsidRPr="00F34298">
        <w:rPr>
          <w:sz w:val="28"/>
          <w:szCs w:val="28"/>
          <w:lang w:val="vi-VN"/>
        </w:rPr>
        <w:t>,</w:t>
      </w:r>
      <w:r w:rsidR="00143B8C" w:rsidRPr="007134B1">
        <w:rPr>
          <w:sz w:val="28"/>
          <w:szCs w:val="28"/>
          <w:lang w:val="vi-VN"/>
        </w:rPr>
        <w:t xml:space="preserve"> phổ biến pháp luật lao động, BHXH</w:t>
      </w:r>
      <w:r w:rsidR="0048434A" w:rsidRPr="003236AF">
        <w:rPr>
          <w:sz w:val="28"/>
          <w:szCs w:val="28"/>
          <w:lang w:val="vi-VN"/>
        </w:rPr>
        <w:t>, BHYT, BHTN</w:t>
      </w:r>
      <w:r w:rsidR="00143B8C" w:rsidRPr="007134B1">
        <w:rPr>
          <w:sz w:val="28"/>
          <w:szCs w:val="28"/>
          <w:lang w:val="vi-VN"/>
        </w:rPr>
        <w:t xml:space="preserve"> cho người lao động và doanh nghiệp trên địa bàn. Công khai trên phương tiện thông tin đại </w:t>
      </w:r>
      <w:r w:rsidR="00143B8C" w:rsidRPr="007134B1">
        <w:rPr>
          <w:spacing w:val="-4"/>
          <w:sz w:val="28"/>
          <w:szCs w:val="28"/>
          <w:lang w:val="vi-VN"/>
        </w:rPr>
        <w:t>chúng của địa phương các doanh nghiệp trên địa bàn nợ BHXH</w:t>
      </w:r>
      <w:r w:rsidR="0048434A" w:rsidRPr="003236AF">
        <w:rPr>
          <w:spacing w:val="-4"/>
          <w:sz w:val="28"/>
          <w:szCs w:val="28"/>
          <w:lang w:val="vi-VN"/>
        </w:rPr>
        <w:t>, BHYT, BHTN</w:t>
      </w:r>
      <w:r w:rsidR="00143B8C" w:rsidRPr="007134B1">
        <w:rPr>
          <w:spacing w:val="-4"/>
          <w:sz w:val="28"/>
          <w:szCs w:val="28"/>
          <w:lang w:val="vi-VN"/>
        </w:rPr>
        <w:t xml:space="preserve"> từ </w:t>
      </w:r>
      <w:r w:rsidR="0048434A" w:rsidRPr="003236AF">
        <w:rPr>
          <w:spacing w:val="-4"/>
          <w:sz w:val="28"/>
          <w:szCs w:val="28"/>
          <w:lang w:val="vi-VN"/>
        </w:rPr>
        <w:t>3</w:t>
      </w:r>
      <w:r w:rsidR="00143B8C" w:rsidRPr="007134B1">
        <w:rPr>
          <w:spacing w:val="-4"/>
          <w:sz w:val="28"/>
          <w:szCs w:val="28"/>
          <w:lang w:val="vi-VN"/>
        </w:rPr>
        <w:t xml:space="preserve"> tháng trở lên.</w:t>
      </w:r>
    </w:p>
    <w:p w14:paraId="4F8567A6" w14:textId="343C4213" w:rsidR="00143B8C" w:rsidRPr="007134B1" w:rsidRDefault="007C358C" w:rsidP="003236AF">
      <w:pPr>
        <w:pStyle w:val="NormalWeb"/>
        <w:spacing w:before="120" w:beforeAutospacing="0" w:after="0" w:afterAutospacing="0"/>
        <w:ind w:firstLine="720"/>
        <w:jc w:val="both"/>
        <w:rPr>
          <w:sz w:val="28"/>
          <w:szCs w:val="28"/>
          <w:lang w:val="vi-VN"/>
        </w:rPr>
      </w:pPr>
      <w:r w:rsidRPr="007134B1">
        <w:rPr>
          <w:sz w:val="28"/>
          <w:szCs w:val="28"/>
          <w:lang w:val="vi-VN"/>
        </w:rPr>
        <w:t>-</w:t>
      </w:r>
      <w:r w:rsidR="00F34298">
        <w:rPr>
          <w:sz w:val="28"/>
          <w:szCs w:val="28"/>
          <w:lang w:val="vi-VN"/>
        </w:rPr>
        <w:t xml:space="preserve"> Định kỳ hằ</w:t>
      </w:r>
      <w:r w:rsidR="00143B8C" w:rsidRPr="007134B1">
        <w:rPr>
          <w:sz w:val="28"/>
          <w:szCs w:val="28"/>
          <w:lang w:val="vi-VN"/>
        </w:rPr>
        <w:t>ng quý, chỉ đạo các cơ quan chuyên môn và UBND xã, phường, thị trấn phối hợp với</w:t>
      </w:r>
      <w:r w:rsidR="00435CCE" w:rsidRPr="007134B1">
        <w:rPr>
          <w:sz w:val="28"/>
          <w:szCs w:val="28"/>
          <w:lang w:val="vi-VN"/>
        </w:rPr>
        <w:t xml:space="preserve"> Phòng Lao động – </w:t>
      </w:r>
      <w:r w:rsidR="004F164E" w:rsidRPr="003236AF">
        <w:rPr>
          <w:sz w:val="28"/>
          <w:szCs w:val="28"/>
          <w:lang w:val="vi-VN"/>
        </w:rPr>
        <w:t>Thương binh và Xã hội</w:t>
      </w:r>
      <w:r w:rsidR="00435CCE" w:rsidRPr="007134B1">
        <w:rPr>
          <w:sz w:val="28"/>
          <w:szCs w:val="28"/>
          <w:lang w:val="vi-VN"/>
        </w:rPr>
        <w:t xml:space="preserve"> huyện,</w:t>
      </w:r>
      <w:r w:rsidR="00143B8C" w:rsidRPr="007134B1">
        <w:rPr>
          <w:sz w:val="28"/>
          <w:szCs w:val="28"/>
          <w:lang w:val="vi-VN"/>
        </w:rPr>
        <w:t xml:space="preserve"> BHXH huyện, thành phố xác định các doanh nghiệp đang hoạt động nhưng chưa tham gia BHXH</w:t>
      </w:r>
      <w:r w:rsidR="004F164E" w:rsidRPr="003236AF">
        <w:rPr>
          <w:sz w:val="28"/>
          <w:szCs w:val="28"/>
          <w:lang w:val="vi-VN"/>
        </w:rPr>
        <w:t>, BHYT, BHTN</w:t>
      </w:r>
      <w:r w:rsidR="00143B8C" w:rsidRPr="007134B1">
        <w:rPr>
          <w:sz w:val="28"/>
          <w:szCs w:val="28"/>
          <w:lang w:val="vi-VN"/>
        </w:rPr>
        <w:t xml:space="preserve"> để yêu cầu doanh nghiệp </w:t>
      </w:r>
      <w:r w:rsidR="004F164E" w:rsidRPr="003236AF">
        <w:rPr>
          <w:sz w:val="28"/>
          <w:szCs w:val="28"/>
          <w:lang w:val="vi-VN"/>
        </w:rPr>
        <w:t>đảm bảo quyền lợi</w:t>
      </w:r>
      <w:r w:rsidR="00143B8C" w:rsidRPr="007134B1">
        <w:rPr>
          <w:sz w:val="28"/>
          <w:szCs w:val="28"/>
          <w:lang w:val="vi-VN"/>
        </w:rPr>
        <w:t xml:space="preserve"> cho người lao động nếu thuộc diện tham gia.</w:t>
      </w:r>
    </w:p>
    <w:p w14:paraId="2374233F" w14:textId="77777777" w:rsidR="00F34298" w:rsidRPr="00F34298" w:rsidRDefault="00143B8C" w:rsidP="003236AF">
      <w:pPr>
        <w:pStyle w:val="NormalWeb"/>
        <w:spacing w:before="120" w:beforeAutospacing="0" w:after="0" w:afterAutospacing="0"/>
        <w:ind w:firstLine="720"/>
        <w:jc w:val="both"/>
        <w:rPr>
          <w:spacing w:val="-4"/>
          <w:sz w:val="28"/>
          <w:szCs w:val="28"/>
          <w:lang w:val="vi-VN"/>
        </w:rPr>
      </w:pPr>
      <w:r w:rsidRPr="00F34298">
        <w:rPr>
          <w:spacing w:val="-4"/>
          <w:sz w:val="28"/>
          <w:szCs w:val="28"/>
          <w:lang w:val="vi-VN"/>
        </w:rPr>
        <w:t>Yêu c</w:t>
      </w:r>
      <w:r w:rsidR="00F34298" w:rsidRPr="00F34298">
        <w:rPr>
          <w:spacing w:val="-4"/>
          <w:sz w:val="28"/>
          <w:szCs w:val="28"/>
          <w:lang w:val="vi-VN"/>
        </w:rPr>
        <w:t xml:space="preserve">ầu các sở, ban, ngành, UBND </w:t>
      </w:r>
      <w:r w:rsidRPr="00F34298">
        <w:rPr>
          <w:spacing w:val="-4"/>
          <w:sz w:val="28"/>
          <w:szCs w:val="28"/>
          <w:lang w:val="vi-VN"/>
        </w:rPr>
        <w:t>huyện, thành p</w:t>
      </w:r>
      <w:r w:rsidR="00F34298" w:rsidRPr="00F34298">
        <w:rPr>
          <w:spacing w:val="-4"/>
          <w:sz w:val="28"/>
          <w:szCs w:val="28"/>
          <w:lang w:val="vi-VN"/>
        </w:rPr>
        <w:t xml:space="preserve">hố triển khai thực hiện nghiêm </w:t>
      </w:r>
      <w:r w:rsidRPr="00F34298">
        <w:rPr>
          <w:spacing w:val="-4"/>
          <w:sz w:val="28"/>
          <w:szCs w:val="28"/>
          <w:lang w:val="vi-VN"/>
        </w:rPr>
        <w:t xml:space="preserve">nội dung Chỉ thị này, định kỳ 06 tháng (trước ngày </w:t>
      </w:r>
      <w:r w:rsidR="00A40BDA" w:rsidRPr="00F34298">
        <w:rPr>
          <w:spacing w:val="-4"/>
          <w:sz w:val="28"/>
          <w:szCs w:val="28"/>
          <w:lang w:val="vi-VN"/>
        </w:rPr>
        <w:t>15</w:t>
      </w:r>
      <w:r w:rsidR="007C358C" w:rsidRPr="00F34298">
        <w:rPr>
          <w:spacing w:val="-4"/>
          <w:sz w:val="28"/>
          <w:szCs w:val="28"/>
          <w:lang w:val="vi-VN"/>
        </w:rPr>
        <w:t>/</w:t>
      </w:r>
      <w:r w:rsidR="00A40BDA" w:rsidRPr="00F34298">
        <w:rPr>
          <w:spacing w:val="-4"/>
          <w:sz w:val="28"/>
          <w:szCs w:val="28"/>
          <w:lang w:val="vi-VN"/>
        </w:rPr>
        <w:t>7</w:t>
      </w:r>
      <w:r w:rsidR="00F57D62" w:rsidRPr="00F34298">
        <w:rPr>
          <w:spacing w:val="-4"/>
          <w:sz w:val="28"/>
          <w:szCs w:val="28"/>
          <w:lang w:val="vi-VN"/>
        </w:rPr>
        <w:t>)</w:t>
      </w:r>
      <w:r w:rsidR="00F34298" w:rsidRPr="00F34298">
        <w:rPr>
          <w:spacing w:val="-4"/>
          <w:sz w:val="28"/>
          <w:szCs w:val="28"/>
          <w:lang w:val="vi-VN"/>
        </w:rPr>
        <w:t xml:space="preserve"> và hằ</w:t>
      </w:r>
      <w:r w:rsidR="00A40BDA" w:rsidRPr="00F34298">
        <w:rPr>
          <w:spacing w:val="-4"/>
          <w:sz w:val="28"/>
          <w:szCs w:val="28"/>
          <w:lang w:val="vi-VN"/>
        </w:rPr>
        <w:t>ng năm (trước ngày 15</w:t>
      </w:r>
      <w:r w:rsidRPr="00F34298">
        <w:rPr>
          <w:spacing w:val="-4"/>
          <w:sz w:val="28"/>
          <w:szCs w:val="28"/>
          <w:lang w:val="vi-VN"/>
        </w:rPr>
        <w:t>/1</w:t>
      </w:r>
      <w:r w:rsidR="00A40BDA" w:rsidRPr="00F34298">
        <w:rPr>
          <w:spacing w:val="-4"/>
          <w:sz w:val="28"/>
          <w:szCs w:val="28"/>
          <w:lang w:val="vi-VN"/>
        </w:rPr>
        <w:t>2</w:t>
      </w:r>
      <w:r w:rsidR="00F34298" w:rsidRPr="00F34298">
        <w:rPr>
          <w:spacing w:val="-4"/>
          <w:sz w:val="28"/>
          <w:szCs w:val="28"/>
          <w:lang w:val="vi-VN"/>
        </w:rPr>
        <w:t xml:space="preserve">) báo cáo kết quả thực hiện đến </w:t>
      </w:r>
      <w:r w:rsidR="000C749E" w:rsidRPr="00F34298">
        <w:rPr>
          <w:spacing w:val="-4"/>
          <w:sz w:val="28"/>
          <w:szCs w:val="28"/>
          <w:lang w:val="vi-VN"/>
        </w:rPr>
        <w:t>S</w:t>
      </w:r>
      <w:r w:rsidRPr="00F34298">
        <w:rPr>
          <w:spacing w:val="-4"/>
          <w:sz w:val="28"/>
          <w:szCs w:val="28"/>
          <w:lang w:val="vi-VN"/>
        </w:rPr>
        <w:t xml:space="preserve">ở Lao động - Thương binh và Xã hội. </w:t>
      </w:r>
    </w:p>
    <w:p w14:paraId="4BE63494" w14:textId="3978E15C" w:rsidR="00143B8C" w:rsidRDefault="00143B8C" w:rsidP="003236AF">
      <w:pPr>
        <w:pStyle w:val="NormalWeb"/>
        <w:spacing w:before="120" w:beforeAutospacing="0" w:after="0" w:afterAutospacing="0"/>
        <w:ind w:firstLine="720"/>
        <w:jc w:val="both"/>
        <w:rPr>
          <w:sz w:val="28"/>
          <w:szCs w:val="28"/>
          <w:lang w:val="vi-VN"/>
        </w:rPr>
      </w:pPr>
      <w:r w:rsidRPr="007134B1">
        <w:rPr>
          <w:sz w:val="28"/>
          <w:szCs w:val="28"/>
          <w:lang w:val="vi-VN"/>
        </w:rPr>
        <w:t xml:space="preserve">Giao Sở Lao động – Thương binh và Xã hội chủ trì, phối hợp với </w:t>
      </w:r>
      <w:r w:rsidR="00435CCE" w:rsidRPr="007134B1">
        <w:rPr>
          <w:sz w:val="28"/>
          <w:szCs w:val="28"/>
          <w:lang w:val="vi-VN"/>
        </w:rPr>
        <w:t>các cơ quan liên quan</w:t>
      </w:r>
      <w:r w:rsidRPr="007134B1">
        <w:rPr>
          <w:sz w:val="28"/>
          <w:szCs w:val="28"/>
          <w:lang w:val="vi-VN"/>
        </w:rPr>
        <w:t xml:space="preserve"> theo dõi, đôn đốc, kiểm tra, tổng hợp tình hình thực hiện Chỉ thị; định kỳ báo cáo Chủ tịch UBND tỉnh./. </w:t>
      </w:r>
    </w:p>
    <w:p w14:paraId="6D6A461C" w14:textId="77777777" w:rsidR="00F34298" w:rsidRPr="00F34298" w:rsidRDefault="00F34298" w:rsidP="003236AF">
      <w:pPr>
        <w:pStyle w:val="NormalWeb"/>
        <w:spacing w:before="120" w:beforeAutospacing="0" w:after="0" w:afterAutospacing="0"/>
        <w:ind w:firstLine="720"/>
        <w:jc w:val="both"/>
        <w:rPr>
          <w:sz w:val="2"/>
          <w:szCs w:val="28"/>
          <w:lang w:val="vi-VN"/>
        </w:rPr>
      </w:pPr>
    </w:p>
    <w:tbl>
      <w:tblPr>
        <w:tblW w:w="9180" w:type="dxa"/>
        <w:tblInd w:w="2" w:type="dxa"/>
        <w:tblCellMar>
          <w:left w:w="0" w:type="dxa"/>
          <w:right w:w="0" w:type="dxa"/>
        </w:tblCellMar>
        <w:tblLook w:val="00A0" w:firstRow="1" w:lastRow="0" w:firstColumn="1" w:lastColumn="0" w:noHBand="0" w:noVBand="0"/>
      </w:tblPr>
      <w:tblGrid>
        <w:gridCol w:w="4818"/>
        <w:gridCol w:w="4362"/>
      </w:tblGrid>
      <w:tr w:rsidR="00143B8C" w:rsidRPr="0098735D" w14:paraId="7FCC9648" w14:textId="77777777" w:rsidTr="00A103E6">
        <w:tc>
          <w:tcPr>
            <w:tcW w:w="4818" w:type="dxa"/>
            <w:tcBorders>
              <w:top w:val="nil"/>
              <w:left w:val="nil"/>
              <w:bottom w:val="nil"/>
              <w:right w:val="nil"/>
            </w:tcBorders>
            <w:tcMar>
              <w:top w:w="0" w:type="dxa"/>
              <w:left w:w="108" w:type="dxa"/>
              <w:bottom w:w="0" w:type="dxa"/>
              <w:right w:w="108" w:type="dxa"/>
            </w:tcMar>
          </w:tcPr>
          <w:p w14:paraId="03383D68" w14:textId="77777777" w:rsidR="00143B8C" w:rsidRPr="0098735D" w:rsidRDefault="00143B8C" w:rsidP="002357E6">
            <w:pPr>
              <w:rPr>
                <w:b/>
                <w:bCs/>
                <w:i/>
                <w:iCs/>
                <w:color w:val="000000"/>
                <w:sz w:val="14"/>
                <w:szCs w:val="14"/>
                <w:lang w:val="vi-VN"/>
              </w:rPr>
            </w:pPr>
          </w:p>
          <w:p w14:paraId="1F986718" w14:textId="77777777" w:rsidR="00143B8C" w:rsidRPr="0098735D" w:rsidRDefault="00143B8C" w:rsidP="002357E6">
            <w:pPr>
              <w:rPr>
                <w:b/>
                <w:bCs/>
                <w:i/>
                <w:iCs/>
                <w:color w:val="000000"/>
                <w:lang w:val="vi-VN"/>
              </w:rPr>
            </w:pPr>
            <w:r w:rsidRPr="0098735D">
              <w:rPr>
                <w:b/>
                <w:bCs/>
                <w:i/>
                <w:iCs/>
                <w:color w:val="000000"/>
                <w:lang w:val="vi-VN"/>
              </w:rPr>
              <w:t>Nơi nhận:</w:t>
            </w:r>
          </w:p>
          <w:p w14:paraId="725393EC" w14:textId="3A119231" w:rsidR="000C749E" w:rsidRPr="00F34298" w:rsidRDefault="000C749E" w:rsidP="005B7819">
            <w:pPr>
              <w:rPr>
                <w:color w:val="000000"/>
                <w:vertAlign w:val="subscript"/>
              </w:rPr>
            </w:pPr>
          </w:p>
        </w:tc>
        <w:tc>
          <w:tcPr>
            <w:tcW w:w="4362" w:type="dxa"/>
            <w:tcBorders>
              <w:top w:val="nil"/>
              <w:left w:val="nil"/>
              <w:bottom w:val="nil"/>
              <w:right w:val="nil"/>
            </w:tcBorders>
            <w:tcMar>
              <w:top w:w="0" w:type="dxa"/>
              <w:left w:w="108" w:type="dxa"/>
              <w:bottom w:w="0" w:type="dxa"/>
              <w:right w:w="108" w:type="dxa"/>
            </w:tcMar>
          </w:tcPr>
          <w:p w14:paraId="0B5EBE92" w14:textId="77777777" w:rsidR="00143B8C" w:rsidRPr="0098735D" w:rsidRDefault="00143B8C" w:rsidP="002357E6">
            <w:pPr>
              <w:jc w:val="center"/>
              <w:rPr>
                <w:b/>
                <w:bCs/>
                <w:color w:val="000000"/>
                <w:sz w:val="28"/>
                <w:szCs w:val="28"/>
                <w:lang w:val="vi-VN"/>
              </w:rPr>
            </w:pPr>
          </w:p>
          <w:p w14:paraId="4CC1A800" w14:textId="176183C1" w:rsidR="00143B8C" w:rsidRDefault="00325CBB" w:rsidP="002357E6">
            <w:pPr>
              <w:jc w:val="center"/>
              <w:rPr>
                <w:b/>
                <w:bCs/>
                <w:color w:val="000000"/>
                <w:sz w:val="28"/>
                <w:szCs w:val="28"/>
                <w:lang w:val="vi-VN"/>
              </w:rPr>
            </w:pPr>
            <w:r w:rsidRPr="003236AF">
              <w:rPr>
                <w:b/>
                <w:bCs/>
                <w:color w:val="000000"/>
                <w:sz w:val="28"/>
                <w:szCs w:val="28"/>
                <w:lang w:val="vi-VN"/>
              </w:rPr>
              <w:t xml:space="preserve">KT. </w:t>
            </w:r>
            <w:r w:rsidR="00143B8C" w:rsidRPr="0098735D">
              <w:rPr>
                <w:b/>
                <w:bCs/>
                <w:color w:val="000000"/>
                <w:sz w:val="28"/>
                <w:szCs w:val="28"/>
                <w:lang w:val="vi-VN"/>
              </w:rPr>
              <w:t>CHỦ TỊCH</w:t>
            </w:r>
          </w:p>
          <w:p w14:paraId="130830AC" w14:textId="5A5F2465" w:rsidR="00325CBB" w:rsidRPr="003236AF" w:rsidRDefault="00325CBB" w:rsidP="002357E6">
            <w:pPr>
              <w:jc w:val="center"/>
              <w:rPr>
                <w:b/>
                <w:bCs/>
                <w:color w:val="000000"/>
                <w:sz w:val="28"/>
                <w:szCs w:val="28"/>
                <w:lang w:val="vi-VN"/>
              </w:rPr>
            </w:pPr>
            <w:r w:rsidRPr="003236AF">
              <w:rPr>
                <w:b/>
                <w:bCs/>
                <w:color w:val="000000"/>
                <w:sz w:val="28"/>
                <w:szCs w:val="28"/>
                <w:lang w:val="vi-VN"/>
              </w:rPr>
              <w:t>PHÓ CHỦ TỊCH</w:t>
            </w:r>
          </w:p>
          <w:p w14:paraId="3C56F459" w14:textId="77777777" w:rsidR="00143B8C" w:rsidRPr="0098735D" w:rsidRDefault="00143B8C" w:rsidP="002357E6">
            <w:pPr>
              <w:jc w:val="center"/>
              <w:rPr>
                <w:b/>
                <w:bCs/>
                <w:color w:val="000000"/>
                <w:sz w:val="28"/>
                <w:szCs w:val="28"/>
                <w:lang w:val="vi-VN"/>
              </w:rPr>
            </w:pPr>
          </w:p>
          <w:p w14:paraId="6EE8C6D5" w14:textId="77777777" w:rsidR="00143B8C" w:rsidRPr="00F34298" w:rsidRDefault="00143B8C" w:rsidP="002357E6">
            <w:pPr>
              <w:jc w:val="center"/>
              <w:rPr>
                <w:b/>
                <w:bCs/>
                <w:color w:val="000000"/>
                <w:sz w:val="40"/>
                <w:szCs w:val="28"/>
                <w:lang w:val="vi-VN"/>
              </w:rPr>
            </w:pPr>
          </w:p>
          <w:p w14:paraId="7320C4AC" w14:textId="77777777" w:rsidR="00143B8C" w:rsidRPr="0098735D" w:rsidRDefault="00143B8C" w:rsidP="002357E6">
            <w:pPr>
              <w:jc w:val="center"/>
              <w:rPr>
                <w:b/>
                <w:bCs/>
                <w:color w:val="000000"/>
                <w:sz w:val="28"/>
                <w:szCs w:val="28"/>
                <w:lang w:val="vi-VN"/>
              </w:rPr>
            </w:pPr>
          </w:p>
          <w:p w14:paraId="0BAFFC72" w14:textId="77777777" w:rsidR="00143B8C" w:rsidRPr="0098735D" w:rsidRDefault="00143B8C" w:rsidP="002357E6">
            <w:pPr>
              <w:jc w:val="center"/>
              <w:rPr>
                <w:b/>
                <w:bCs/>
                <w:color w:val="000000"/>
                <w:sz w:val="28"/>
                <w:szCs w:val="28"/>
                <w:lang w:val="vi-VN"/>
              </w:rPr>
            </w:pPr>
          </w:p>
          <w:p w14:paraId="79745ACE" w14:textId="115B2B67" w:rsidR="00143B8C" w:rsidRPr="00325CBB" w:rsidRDefault="00325CBB" w:rsidP="002357E6">
            <w:pPr>
              <w:jc w:val="center"/>
              <w:rPr>
                <w:b/>
                <w:bCs/>
                <w:color w:val="000000"/>
                <w:sz w:val="28"/>
                <w:szCs w:val="28"/>
              </w:rPr>
            </w:pPr>
            <w:r>
              <w:rPr>
                <w:b/>
                <w:bCs/>
                <w:color w:val="000000"/>
                <w:sz w:val="28"/>
                <w:szCs w:val="28"/>
              </w:rPr>
              <w:t>Mai Sơn</w:t>
            </w:r>
          </w:p>
        </w:tc>
      </w:tr>
    </w:tbl>
    <w:p w14:paraId="66AE3553" w14:textId="77777777" w:rsidR="00143B8C" w:rsidRPr="0098735D" w:rsidRDefault="00143B8C" w:rsidP="005B1769">
      <w:pPr>
        <w:spacing w:before="120" w:after="100" w:afterAutospacing="1"/>
        <w:rPr>
          <w:b/>
          <w:bCs/>
          <w:color w:val="000000"/>
          <w:lang w:val="vi-VN"/>
        </w:rPr>
      </w:pPr>
      <w:r w:rsidRPr="0098735D">
        <w:rPr>
          <w:b/>
          <w:bCs/>
          <w:color w:val="000000"/>
          <w:lang w:val="vi-VN"/>
        </w:rPr>
        <w:t> </w:t>
      </w:r>
    </w:p>
    <w:sectPr w:rsidR="00143B8C" w:rsidRPr="0098735D" w:rsidSect="00A103E6">
      <w:headerReference w:type="default" r:id="rId6"/>
      <w:pgSz w:w="11907" w:h="16839" w:code="9"/>
      <w:pgMar w:top="907" w:right="964" w:bottom="907" w:left="153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A4B8" w14:textId="77777777" w:rsidR="00405E38" w:rsidRDefault="00405E38">
      <w:r>
        <w:separator/>
      </w:r>
    </w:p>
  </w:endnote>
  <w:endnote w:type="continuationSeparator" w:id="0">
    <w:p w14:paraId="7C022124" w14:textId="77777777" w:rsidR="00405E38" w:rsidRDefault="0040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F528" w14:textId="77777777" w:rsidR="00405E38" w:rsidRDefault="00405E38">
      <w:r>
        <w:separator/>
      </w:r>
    </w:p>
  </w:footnote>
  <w:footnote w:type="continuationSeparator" w:id="0">
    <w:p w14:paraId="60FCAD53" w14:textId="77777777" w:rsidR="00405E38" w:rsidRDefault="0040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372661"/>
      <w:docPartObj>
        <w:docPartGallery w:val="Page Numbers (Top of Page)"/>
        <w:docPartUnique/>
      </w:docPartObj>
    </w:sdtPr>
    <w:sdtEndPr>
      <w:rPr>
        <w:noProof/>
      </w:rPr>
    </w:sdtEndPr>
    <w:sdtContent>
      <w:p w14:paraId="7261A332" w14:textId="258B5818" w:rsidR="00153681" w:rsidRDefault="00153681">
        <w:pPr>
          <w:pStyle w:val="Header"/>
          <w:jc w:val="center"/>
        </w:pPr>
        <w:r w:rsidRPr="00AB17F1">
          <w:rPr>
            <w:sz w:val="28"/>
            <w:szCs w:val="28"/>
          </w:rPr>
          <w:fldChar w:fldCharType="begin"/>
        </w:r>
        <w:r w:rsidRPr="00AB17F1">
          <w:rPr>
            <w:sz w:val="28"/>
            <w:szCs w:val="28"/>
          </w:rPr>
          <w:instrText xml:space="preserve"> PAGE   \* MERGEFORMAT </w:instrText>
        </w:r>
        <w:r w:rsidRPr="00AB17F1">
          <w:rPr>
            <w:sz w:val="28"/>
            <w:szCs w:val="28"/>
          </w:rPr>
          <w:fldChar w:fldCharType="separate"/>
        </w:r>
        <w:r w:rsidR="00B83A41">
          <w:rPr>
            <w:noProof/>
            <w:sz w:val="28"/>
            <w:szCs w:val="28"/>
          </w:rPr>
          <w:t>2</w:t>
        </w:r>
        <w:r w:rsidRPr="00AB17F1">
          <w:rPr>
            <w:noProof/>
            <w:sz w:val="28"/>
            <w:szCs w:val="28"/>
          </w:rPr>
          <w:fldChar w:fldCharType="end"/>
        </w:r>
      </w:p>
    </w:sdtContent>
  </w:sdt>
  <w:p w14:paraId="63ABA169" w14:textId="77777777" w:rsidR="00153681" w:rsidRDefault="00153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BD"/>
    <w:rsid w:val="00013BA9"/>
    <w:rsid w:val="00015AC4"/>
    <w:rsid w:val="00017D4C"/>
    <w:rsid w:val="000217AC"/>
    <w:rsid w:val="000247A9"/>
    <w:rsid w:val="00033100"/>
    <w:rsid w:val="00033327"/>
    <w:rsid w:val="00034DBA"/>
    <w:rsid w:val="0004552F"/>
    <w:rsid w:val="000461E7"/>
    <w:rsid w:val="0005203D"/>
    <w:rsid w:val="00053904"/>
    <w:rsid w:val="000731E0"/>
    <w:rsid w:val="00074106"/>
    <w:rsid w:val="0008038F"/>
    <w:rsid w:val="00081E13"/>
    <w:rsid w:val="00087235"/>
    <w:rsid w:val="000923BD"/>
    <w:rsid w:val="00095383"/>
    <w:rsid w:val="000B7999"/>
    <w:rsid w:val="000C105F"/>
    <w:rsid w:val="000C749E"/>
    <w:rsid w:val="000E3EFA"/>
    <w:rsid w:val="000E78DA"/>
    <w:rsid w:val="000E799D"/>
    <w:rsid w:val="000F17FB"/>
    <w:rsid w:val="000F3D08"/>
    <w:rsid w:val="000F5343"/>
    <w:rsid w:val="000F5638"/>
    <w:rsid w:val="000F56C7"/>
    <w:rsid w:val="000F64AC"/>
    <w:rsid w:val="001063F9"/>
    <w:rsid w:val="00116D20"/>
    <w:rsid w:val="00127EA2"/>
    <w:rsid w:val="00130039"/>
    <w:rsid w:val="00130C9C"/>
    <w:rsid w:val="001313E8"/>
    <w:rsid w:val="00135FB3"/>
    <w:rsid w:val="001417FA"/>
    <w:rsid w:val="00143B8C"/>
    <w:rsid w:val="00146959"/>
    <w:rsid w:val="001526ED"/>
    <w:rsid w:val="00153681"/>
    <w:rsid w:val="00155937"/>
    <w:rsid w:val="00157ED6"/>
    <w:rsid w:val="0016395B"/>
    <w:rsid w:val="0016796D"/>
    <w:rsid w:val="001744C6"/>
    <w:rsid w:val="00195539"/>
    <w:rsid w:val="00195639"/>
    <w:rsid w:val="001A2092"/>
    <w:rsid w:val="001B2240"/>
    <w:rsid w:val="001C338C"/>
    <w:rsid w:val="001E0D38"/>
    <w:rsid w:val="001F2A91"/>
    <w:rsid w:val="001F30C9"/>
    <w:rsid w:val="001F42DE"/>
    <w:rsid w:val="00217EDF"/>
    <w:rsid w:val="00221489"/>
    <w:rsid w:val="00222940"/>
    <w:rsid w:val="00225F56"/>
    <w:rsid w:val="00230A59"/>
    <w:rsid w:val="002357E6"/>
    <w:rsid w:val="00243901"/>
    <w:rsid w:val="002454DC"/>
    <w:rsid w:val="00251416"/>
    <w:rsid w:val="00264C66"/>
    <w:rsid w:val="00264CB6"/>
    <w:rsid w:val="002654C5"/>
    <w:rsid w:val="00273F78"/>
    <w:rsid w:val="0028199E"/>
    <w:rsid w:val="002858B0"/>
    <w:rsid w:val="002926E8"/>
    <w:rsid w:val="00294DD0"/>
    <w:rsid w:val="00294F89"/>
    <w:rsid w:val="002A2D3A"/>
    <w:rsid w:val="002A5980"/>
    <w:rsid w:val="002B0414"/>
    <w:rsid w:val="002B5121"/>
    <w:rsid w:val="002C111A"/>
    <w:rsid w:val="002C2ADF"/>
    <w:rsid w:val="002D074C"/>
    <w:rsid w:val="002D6FE1"/>
    <w:rsid w:val="002D7AA4"/>
    <w:rsid w:val="002E0A7D"/>
    <w:rsid w:val="002E197C"/>
    <w:rsid w:val="002F195C"/>
    <w:rsid w:val="002F530B"/>
    <w:rsid w:val="002F695A"/>
    <w:rsid w:val="00302429"/>
    <w:rsid w:val="003060B7"/>
    <w:rsid w:val="0031354C"/>
    <w:rsid w:val="0032346F"/>
    <w:rsid w:val="003236AF"/>
    <w:rsid w:val="00325CBB"/>
    <w:rsid w:val="00335F74"/>
    <w:rsid w:val="00341BA5"/>
    <w:rsid w:val="00341E98"/>
    <w:rsid w:val="0034237E"/>
    <w:rsid w:val="00346E2C"/>
    <w:rsid w:val="00352A39"/>
    <w:rsid w:val="00355C9A"/>
    <w:rsid w:val="00360048"/>
    <w:rsid w:val="003608CE"/>
    <w:rsid w:val="0036255C"/>
    <w:rsid w:val="00367915"/>
    <w:rsid w:val="00367C9D"/>
    <w:rsid w:val="00375077"/>
    <w:rsid w:val="00375E1E"/>
    <w:rsid w:val="00393FDC"/>
    <w:rsid w:val="003A0256"/>
    <w:rsid w:val="003A4D44"/>
    <w:rsid w:val="003B390B"/>
    <w:rsid w:val="003D36A0"/>
    <w:rsid w:val="003E1C57"/>
    <w:rsid w:val="003E7D56"/>
    <w:rsid w:val="003F3583"/>
    <w:rsid w:val="003F7B94"/>
    <w:rsid w:val="004004FC"/>
    <w:rsid w:val="0040175E"/>
    <w:rsid w:val="0040424D"/>
    <w:rsid w:val="00405E38"/>
    <w:rsid w:val="004072DF"/>
    <w:rsid w:val="00411891"/>
    <w:rsid w:val="004219B5"/>
    <w:rsid w:val="00433D78"/>
    <w:rsid w:val="00435CCE"/>
    <w:rsid w:val="00457C47"/>
    <w:rsid w:val="004665A9"/>
    <w:rsid w:val="004676A4"/>
    <w:rsid w:val="004702A7"/>
    <w:rsid w:val="00472510"/>
    <w:rsid w:val="004776C4"/>
    <w:rsid w:val="00481E7E"/>
    <w:rsid w:val="0048434A"/>
    <w:rsid w:val="004909B9"/>
    <w:rsid w:val="004A2073"/>
    <w:rsid w:val="004A31A9"/>
    <w:rsid w:val="004B1498"/>
    <w:rsid w:val="004B1DE0"/>
    <w:rsid w:val="004C0573"/>
    <w:rsid w:val="004D3DD7"/>
    <w:rsid w:val="004D79D3"/>
    <w:rsid w:val="004E1A15"/>
    <w:rsid w:val="004E44EA"/>
    <w:rsid w:val="004F164E"/>
    <w:rsid w:val="005024CB"/>
    <w:rsid w:val="00527F5F"/>
    <w:rsid w:val="00531D12"/>
    <w:rsid w:val="005345C9"/>
    <w:rsid w:val="00535A0E"/>
    <w:rsid w:val="00535E66"/>
    <w:rsid w:val="00540C82"/>
    <w:rsid w:val="00547BA2"/>
    <w:rsid w:val="00554114"/>
    <w:rsid w:val="00563B2D"/>
    <w:rsid w:val="00574C61"/>
    <w:rsid w:val="00575A1B"/>
    <w:rsid w:val="00576774"/>
    <w:rsid w:val="00581722"/>
    <w:rsid w:val="00581D3A"/>
    <w:rsid w:val="00593AE3"/>
    <w:rsid w:val="005A58AB"/>
    <w:rsid w:val="005B1769"/>
    <w:rsid w:val="005B7667"/>
    <w:rsid w:val="005B7819"/>
    <w:rsid w:val="005C2924"/>
    <w:rsid w:val="005D34EE"/>
    <w:rsid w:val="005D45EB"/>
    <w:rsid w:val="005F1C9E"/>
    <w:rsid w:val="005F4D61"/>
    <w:rsid w:val="005F7C81"/>
    <w:rsid w:val="0060077F"/>
    <w:rsid w:val="0060411A"/>
    <w:rsid w:val="006071EF"/>
    <w:rsid w:val="006103A1"/>
    <w:rsid w:val="00611A7C"/>
    <w:rsid w:val="00621702"/>
    <w:rsid w:val="00625536"/>
    <w:rsid w:val="0063045A"/>
    <w:rsid w:val="00636531"/>
    <w:rsid w:val="00637A2C"/>
    <w:rsid w:val="006408ED"/>
    <w:rsid w:val="006436FE"/>
    <w:rsid w:val="00651E4F"/>
    <w:rsid w:val="00653101"/>
    <w:rsid w:val="006613A4"/>
    <w:rsid w:val="0066264D"/>
    <w:rsid w:val="006628FA"/>
    <w:rsid w:val="00666824"/>
    <w:rsid w:val="006763C1"/>
    <w:rsid w:val="006815D7"/>
    <w:rsid w:val="0069075B"/>
    <w:rsid w:val="006944E9"/>
    <w:rsid w:val="006A68AC"/>
    <w:rsid w:val="006B77D5"/>
    <w:rsid w:val="006C0872"/>
    <w:rsid w:val="006C3F33"/>
    <w:rsid w:val="006C50DB"/>
    <w:rsid w:val="006C69A4"/>
    <w:rsid w:val="006C7EAF"/>
    <w:rsid w:val="006D5682"/>
    <w:rsid w:val="006D74DA"/>
    <w:rsid w:val="006E21D3"/>
    <w:rsid w:val="006F40BE"/>
    <w:rsid w:val="00700B75"/>
    <w:rsid w:val="007016B6"/>
    <w:rsid w:val="00701FF9"/>
    <w:rsid w:val="00705C47"/>
    <w:rsid w:val="007060B5"/>
    <w:rsid w:val="007134B1"/>
    <w:rsid w:val="00713B53"/>
    <w:rsid w:val="00720168"/>
    <w:rsid w:val="007211C3"/>
    <w:rsid w:val="00730A2A"/>
    <w:rsid w:val="007311D2"/>
    <w:rsid w:val="0073161B"/>
    <w:rsid w:val="007343DB"/>
    <w:rsid w:val="00762837"/>
    <w:rsid w:val="00762B51"/>
    <w:rsid w:val="0077220A"/>
    <w:rsid w:val="00777525"/>
    <w:rsid w:val="00785D87"/>
    <w:rsid w:val="00786E5B"/>
    <w:rsid w:val="00791DCE"/>
    <w:rsid w:val="00792193"/>
    <w:rsid w:val="0079495B"/>
    <w:rsid w:val="007A0F3A"/>
    <w:rsid w:val="007A1D28"/>
    <w:rsid w:val="007B2D2F"/>
    <w:rsid w:val="007C1355"/>
    <w:rsid w:val="007C358C"/>
    <w:rsid w:val="007C404A"/>
    <w:rsid w:val="007C6FEB"/>
    <w:rsid w:val="007D5094"/>
    <w:rsid w:val="007E0ECF"/>
    <w:rsid w:val="007E2A1E"/>
    <w:rsid w:val="007E4D51"/>
    <w:rsid w:val="007F43A4"/>
    <w:rsid w:val="007F4CBD"/>
    <w:rsid w:val="007F6668"/>
    <w:rsid w:val="008041B4"/>
    <w:rsid w:val="008138EC"/>
    <w:rsid w:val="00821FDA"/>
    <w:rsid w:val="00822788"/>
    <w:rsid w:val="00822CB9"/>
    <w:rsid w:val="00834692"/>
    <w:rsid w:val="00841F68"/>
    <w:rsid w:val="0084282C"/>
    <w:rsid w:val="00852D64"/>
    <w:rsid w:val="008534D1"/>
    <w:rsid w:val="0085592A"/>
    <w:rsid w:val="008619FA"/>
    <w:rsid w:val="008970B9"/>
    <w:rsid w:val="008A4659"/>
    <w:rsid w:val="008A6C54"/>
    <w:rsid w:val="008C232B"/>
    <w:rsid w:val="008C4330"/>
    <w:rsid w:val="008E3DEB"/>
    <w:rsid w:val="008F5129"/>
    <w:rsid w:val="008F60DE"/>
    <w:rsid w:val="009010DD"/>
    <w:rsid w:val="00920032"/>
    <w:rsid w:val="00925BE9"/>
    <w:rsid w:val="00926362"/>
    <w:rsid w:val="00927681"/>
    <w:rsid w:val="00931AFD"/>
    <w:rsid w:val="00933415"/>
    <w:rsid w:val="00936C3D"/>
    <w:rsid w:val="00942365"/>
    <w:rsid w:val="009461AD"/>
    <w:rsid w:val="0095059F"/>
    <w:rsid w:val="00950CA7"/>
    <w:rsid w:val="00952D52"/>
    <w:rsid w:val="00953224"/>
    <w:rsid w:val="009535F2"/>
    <w:rsid w:val="00975245"/>
    <w:rsid w:val="0097702D"/>
    <w:rsid w:val="0098735D"/>
    <w:rsid w:val="00990B37"/>
    <w:rsid w:val="009A065D"/>
    <w:rsid w:val="009A7CD6"/>
    <w:rsid w:val="009C15C0"/>
    <w:rsid w:val="009C1CF1"/>
    <w:rsid w:val="009C21A2"/>
    <w:rsid w:val="009C3DFE"/>
    <w:rsid w:val="009C7D58"/>
    <w:rsid w:val="009D4316"/>
    <w:rsid w:val="009D58D9"/>
    <w:rsid w:val="009E1D47"/>
    <w:rsid w:val="009E3563"/>
    <w:rsid w:val="009E5D06"/>
    <w:rsid w:val="009E6D20"/>
    <w:rsid w:val="009F4A18"/>
    <w:rsid w:val="009F699C"/>
    <w:rsid w:val="00A01DEB"/>
    <w:rsid w:val="00A0384E"/>
    <w:rsid w:val="00A103E6"/>
    <w:rsid w:val="00A10FE4"/>
    <w:rsid w:val="00A12C92"/>
    <w:rsid w:val="00A214BA"/>
    <w:rsid w:val="00A26F8F"/>
    <w:rsid w:val="00A27599"/>
    <w:rsid w:val="00A308C0"/>
    <w:rsid w:val="00A30D96"/>
    <w:rsid w:val="00A34655"/>
    <w:rsid w:val="00A40BDA"/>
    <w:rsid w:val="00A42FBC"/>
    <w:rsid w:val="00A46D56"/>
    <w:rsid w:val="00A47A1B"/>
    <w:rsid w:val="00A55209"/>
    <w:rsid w:val="00A5660C"/>
    <w:rsid w:val="00A76A28"/>
    <w:rsid w:val="00A80D9D"/>
    <w:rsid w:val="00A83363"/>
    <w:rsid w:val="00A923DA"/>
    <w:rsid w:val="00A93F78"/>
    <w:rsid w:val="00AA0BE2"/>
    <w:rsid w:val="00AA4057"/>
    <w:rsid w:val="00AA6B3C"/>
    <w:rsid w:val="00AB1651"/>
    <w:rsid w:val="00AB172E"/>
    <w:rsid w:val="00AB17F1"/>
    <w:rsid w:val="00AB5C7E"/>
    <w:rsid w:val="00AC443B"/>
    <w:rsid w:val="00AD2538"/>
    <w:rsid w:val="00AE4E73"/>
    <w:rsid w:val="00AF375A"/>
    <w:rsid w:val="00B135DD"/>
    <w:rsid w:val="00B35DDC"/>
    <w:rsid w:val="00B363BA"/>
    <w:rsid w:val="00B45481"/>
    <w:rsid w:val="00B503EE"/>
    <w:rsid w:val="00B5639D"/>
    <w:rsid w:val="00B579E2"/>
    <w:rsid w:val="00B6185E"/>
    <w:rsid w:val="00B652E9"/>
    <w:rsid w:val="00B659E9"/>
    <w:rsid w:val="00B83A41"/>
    <w:rsid w:val="00B905CC"/>
    <w:rsid w:val="00B963BA"/>
    <w:rsid w:val="00BA5645"/>
    <w:rsid w:val="00BC1E8E"/>
    <w:rsid w:val="00BC365D"/>
    <w:rsid w:val="00BF0FD7"/>
    <w:rsid w:val="00C035D7"/>
    <w:rsid w:val="00C11DAF"/>
    <w:rsid w:val="00C24767"/>
    <w:rsid w:val="00C31BD2"/>
    <w:rsid w:val="00C459F8"/>
    <w:rsid w:val="00C47037"/>
    <w:rsid w:val="00C61C84"/>
    <w:rsid w:val="00C73750"/>
    <w:rsid w:val="00C740A6"/>
    <w:rsid w:val="00C76AAA"/>
    <w:rsid w:val="00C93B4C"/>
    <w:rsid w:val="00CA4CF0"/>
    <w:rsid w:val="00CB0F46"/>
    <w:rsid w:val="00CB2D24"/>
    <w:rsid w:val="00CB645F"/>
    <w:rsid w:val="00CC4B88"/>
    <w:rsid w:val="00CC55BC"/>
    <w:rsid w:val="00CC5B94"/>
    <w:rsid w:val="00CC5FAB"/>
    <w:rsid w:val="00CD1CA3"/>
    <w:rsid w:val="00CD2B51"/>
    <w:rsid w:val="00CD492E"/>
    <w:rsid w:val="00CD7787"/>
    <w:rsid w:val="00CE190B"/>
    <w:rsid w:val="00CE1EA4"/>
    <w:rsid w:val="00CE3819"/>
    <w:rsid w:val="00D00313"/>
    <w:rsid w:val="00D0562E"/>
    <w:rsid w:val="00D0644D"/>
    <w:rsid w:val="00D1394A"/>
    <w:rsid w:val="00D14D00"/>
    <w:rsid w:val="00D15C1B"/>
    <w:rsid w:val="00D161E5"/>
    <w:rsid w:val="00D1693A"/>
    <w:rsid w:val="00D20AFE"/>
    <w:rsid w:val="00D30680"/>
    <w:rsid w:val="00D3118D"/>
    <w:rsid w:val="00D311EE"/>
    <w:rsid w:val="00D33B0B"/>
    <w:rsid w:val="00D36866"/>
    <w:rsid w:val="00D4058B"/>
    <w:rsid w:val="00D4527A"/>
    <w:rsid w:val="00D453AC"/>
    <w:rsid w:val="00D47C0F"/>
    <w:rsid w:val="00D523E3"/>
    <w:rsid w:val="00D54DFC"/>
    <w:rsid w:val="00D60380"/>
    <w:rsid w:val="00D668FE"/>
    <w:rsid w:val="00D70330"/>
    <w:rsid w:val="00D7076B"/>
    <w:rsid w:val="00D8266C"/>
    <w:rsid w:val="00D92CB7"/>
    <w:rsid w:val="00D96CC1"/>
    <w:rsid w:val="00D9790B"/>
    <w:rsid w:val="00DC5D28"/>
    <w:rsid w:val="00DC7714"/>
    <w:rsid w:val="00DF0C1B"/>
    <w:rsid w:val="00DF318D"/>
    <w:rsid w:val="00DF7B22"/>
    <w:rsid w:val="00E01177"/>
    <w:rsid w:val="00E038A2"/>
    <w:rsid w:val="00E101EF"/>
    <w:rsid w:val="00E17631"/>
    <w:rsid w:val="00E23BDD"/>
    <w:rsid w:val="00E32E73"/>
    <w:rsid w:val="00E33403"/>
    <w:rsid w:val="00E33749"/>
    <w:rsid w:val="00E33CD3"/>
    <w:rsid w:val="00E362F0"/>
    <w:rsid w:val="00E42401"/>
    <w:rsid w:val="00E45ED4"/>
    <w:rsid w:val="00E50070"/>
    <w:rsid w:val="00E54816"/>
    <w:rsid w:val="00E55C40"/>
    <w:rsid w:val="00E619C2"/>
    <w:rsid w:val="00E64CFC"/>
    <w:rsid w:val="00E70A37"/>
    <w:rsid w:val="00E76273"/>
    <w:rsid w:val="00E80830"/>
    <w:rsid w:val="00E81718"/>
    <w:rsid w:val="00E84909"/>
    <w:rsid w:val="00E90CAB"/>
    <w:rsid w:val="00E91C7C"/>
    <w:rsid w:val="00E9381B"/>
    <w:rsid w:val="00E93E43"/>
    <w:rsid w:val="00EB0AC8"/>
    <w:rsid w:val="00EB23EA"/>
    <w:rsid w:val="00EB3CF3"/>
    <w:rsid w:val="00ED2649"/>
    <w:rsid w:val="00ED755C"/>
    <w:rsid w:val="00EE2EFC"/>
    <w:rsid w:val="00EE6645"/>
    <w:rsid w:val="00EE72D2"/>
    <w:rsid w:val="00EF1B30"/>
    <w:rsid w:val="00EF5476"/>
    <w:rsid w:val="00EF61CA"/>
    <w:rsid w:val="00EF7B1E"/>
    <w:rsid w:val="00F1324D"/>
    <w:rsid w:val="00F230F3"/>
    <w:rsid w:val="00F2510B"/>
    <w:rsid w:val="00F322B7"/>
    <w:rsid w:val="00F34298"/>
    <w:rsid w:val="00F47975"/>
    <w:rsid w:val="00F47AC3"/>
    <w:rsid w:val="00F47D15"/>
    <w:rsid w:val="00F56CA4"/>
    <w:rsid w:val="00F57D62"/>
    <w:rsid w:val="00F621F6"/>
    <w:rsid w:val="00F62CEC"/>
    <w:rsid w:val="00F6644B"/>
    <w:rsid w:val="00F72139"/>
    <w:rsid w:val="00F7571A"/>
    <w:rsid w:val="00F818FA"/>
    <w:rsid w:val="00F867E6"/>
    <w:rsid w:val="00F90686"/>
    <w:rsid w:val="00F927AE"/>
    <w:rsid w:val="00F93DCB"/>
    <w:rsid w:val="00FB3975"/>
    <w:rsid w:val="00FC1F27"/>
    <w:rsid w:val="00FC4C62"/>
    <w:rsid w:val="00FC5EFD"/>
    <w:rsid w:val="00FD02DE"/>
    <w:rsid w:val="00FD1629"/>
    <w:rsid w:val="00FD4722"/>
    <w:rsid w:val="00FD5307"/>
    <w:rsid w:val="00FD7E80"/>
    <w:rsid w:val="00FE6037"/>
    <w:rsid w:val="00FF267C"/>
    <w:rsid w:val="00FF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FADAC"/>
  <w15:docId w15:val="{C5A2E285-148B-47FA-9FDC-4C1D94E8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18D"/>
    <w:rPr>
      <w:sz w:val="24"/>
      <w:szCs w:val="24"/>
    </w:rPr>
  </w:style>
  <w:style w:type="paragraph" w:styleId="Heading2">
    <w:name w:val="heading 2"/>
    <w:basedOn w:val="Normal"/>
    <w:next w:val="Normal"/>
    <w:link w:val="Heading2Char"/>
    <w:uiPriority w:val="99"/>
    <w:qFormat/>
    <w:rsid w:val="002357E6"/>
    <w:pPr>
      <w:keepNext/>
      <w:spacing w:before="240" w:after="60"/>
      <w:outlineLvl w:val="1"/>
    </w:pPr>
    <w:rPr>
      <w:rFonts w:ascii="Cambria" w:hAnsi="Cambria" w:cs="Cambria"/>
      <w:b/>
      <w:bCs/>
      <w:i/>
      <w:iCs/>
      <w:sz w:val="28"/>
      <w:szCs w:val="28"/>
    </w:rPr>
  </w:style>
  <w:style w:type="paragraph" w:styleId="Heading5">
    <w:name w:val="heading 5"/>
    <w:basedOn w:val="Normal"/>
    <w:next w:val="Normal"/>
    <w:link w:val="Heading5Char"/>
    <w:uiPriority w:val="99"/>
    <w:qFormat/>
    <w:rsid w:val="009E5D06"/>
    <w:pPr>
      <w:keepNext/>
      <w:spacing w:line="288" w:lineRule="auto"/>
      <w:ind w:right="282"/>
      <w:jc w:val="both"/>
      <w:outlineLvl w:val="4"/>
    </w:pPr>
    <w:rPr>
      <w:rFonts w:ascii=".VnTime" w:hAnsi=".VnTime" w:cs=".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357E6"/>
    <w:rPr>
      <w:rFonts w:ascii="Cambria" w:hAnsi="Cambria" w:cs="Cambria"/>
      <w:b/>
      <w:bCs/>
      <w:i/>
      <w:iCs/>
      <w:sz w:val="28"/>
      <w:szCs w:val="28"/>
    </w:rPr>
  </w:style>
  <w:style w:type="character" w:customStyle="1" w:styleId="Heading5Char">
    <w:name w:val="Heading 5 Char"/>
    <w:basedOn w:val="DefaultParagraphFont"/>
    <w:link w:val="Heading5"/>
    <w:uiPriority w:val="99"/>
    <w:locked/>
    <w:rsid w:val="009E5D06"/>
    <w:rPr>
      <w:rFonts w:ascii=".VnTime" w:hAnsi=".VnTime" w:cs=".VnTime"/>
      <w:i/>
      <w:iCs/>
      <w:sz w:val="28"/>
      <w:szCs w:val="28"/>
    </w:rPr>
  </w:style>
  <w:style w:type="paragraph" w:styleId="NormalWeb">
    <w:name w:val="Normal (Web)"/>
    <w:basedOn w:val="Normal"/>
    <w:uiPriority w:val="99"/>
    <w:rsid w:val="009E5D06"/>
    <w:pPr>
      <w:spacing w:before="100" w:beforeAutospacing="1" w:after="100" w:afterAutospacing="1"/>
    </w:pPr>
  </w:style>
  <w:style w:type="character" w:customStyle="1" w:styleId="text">
    <w:name w:val="text"/>
    <w:uiPriority w:val="99"/>
    <w:rsid w:val="00576774"/>
  </w:style>
  <w:style w:type="paragraph" w:styleId="BalloonText">
    <w:name w:val="Balloon Text"/>
    <w:basedOn w:val="Normal"/>
    <w:link w:val="BalloonTextChar"/>
    <w:uiPriority w:val="99"/>
    <w:semiHidden/>
    <w:rsid w:val="0062553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5536"/>
    <w:rPr>
      <w:rFonts w:ascii="Segoe UI" w:hAnsi="Segoe UI" w:cs="Segoe UI"/>
      <w:sz w:val="18"/>
      <w:szCs w:val="18"/>
    </w:rPr>
  </w:style>
  <w:style w:type="paragraph" w:styleId="Footer">
    <w:name w:val="footer"/>
    <w:basedOn w:val="Normal"/>
    <w:link w:val="FooterChar"/>
    <w:uiPriority w:val="99"/>
    <w:rsid w:val="00D20AFE"/>
    <w:pPr>
      <w:tabs>
        <w:tab w:val="center" w:pos="4320"/>
        <w:tab w:val="right" w:pos="8640"/>
      </w:tabs>
    </w:pPr>
  </w:style>
  <w:style w:type="character" w:customStyle="1" w:styleId="FooterChar">
    <w:name w:val="Footer Char"/>
    <w:basedOn w:val="DefaultParagraphFont"/>
    <w:link w:val="Footer"/>
    <w:uiPriority w:val="99"/>
    <w:semiHidden/>
    <w:locked/>
    <w:rsid w:val="00ED755C"/>
    <w:rPr>
      <w:sz w:val="24"/>
      <w:szCs w:val="24"/>
    </w:rPr>
  </w:style>
  <w:style w:type="character" w:styleId="PageNumber">
    <w:name w:val="page number"/>
    <w:basedOn w:val="DefaultParagraphFont"/>
    <w:uiPriority w:val="99"/>
    <w:rsid w:val="00D20AFE"/>
  </w:style>
  <w:style w:type="paragraph" w:styleId="Header">
    <w:name w:val="header"/>
    <w:basedOn w:val="Normal"/>
    <w:link w:val="HeaderChar"/>
    <w:uiPriority w:val="99"/>
    <w:unhideWhenUsed/>
    <w:rsid w:val="00153681"/>
    <w:pPr>
      <w:tabs>
        <w:tab w:val="center" w:pos="4680"/>
        <w:tab w:val="right" w:pos="9360"/>
      </w:tabs>
    </w:pPr>
  </w:style>
  <w:style w:type="character" w:customStyle="1" w:styleId="HeaderChar">
    <w:name w:val="Header Char"/>
    <w:basedOn w:val="DefaultParagraphFont"/>
    <w:link w:val="Header"/>
    <w:uiPriority w:val="99"/>
    <w:rsid w:val="00153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79788">
      <w:bodyDiv w:val="1"/>
      <w:marLeft w:val="0"/>
      <w:marRight w:val="0"/>
      <w:marTop w:val="0"/>
      <w:marBottom w:val="0"/>
      <w:divBdr>
        <w:top w:val="none" w:sz="0" w:space="0" w:color="auto"/>
        <w:left w:val="none" w:sz="0" w:space="0" w:color="auto"/>
        <w:bottom w:val="none" w:sz="0" w:space="0" w:color="auto"/>
        <w:right w:val="none" w:sz="0" w:space="0" w:color="auto"/>
      </w:divBdr>
    </w:div>
    <w:div w:id="1199124540">
      <w:bodyDiv w:val="1"/>
      <w:marLeft w:val="0"/>
      <w:marRight w:val="0"/>
      <w:marTop w:val="0"/>
      <w:marBottom w:val="0"/>
      <w:divBdr>
        <w:top w:val="none" w:sz="0" w:space="0" w:color="auto"/>
        <w:left w:val="none" w:sz="0" w:space="0" w:color="auto"/>
        <w:bottom w:val="none" w:sz="0" w:space="0" w:color="auto"/>
        <w:right w:val="none" w:sz="0" w:space="0" w:color="auto"/>
      </w:divBdr>
    </w:div>
    <w:div w:id="1289045355">
      <w:bodyDiv w:val="1"/>
      <w:marLeft w:val="0"/>
      <w:marRight w:val="0"/>
      <w:marTop w:val="0"/>
      <w:marBottom w:val="0"/>
      <w:divBdr>
        <w:top w:val="none" w:sz="0" w:space="0" w:color="auto"/>
        <w:left w:val="none" w:sz="0" w:space="0" w:color="auto"/>
        <w:bottom w:val="none" w:sz="0" w:space="0" w:color="auto"/>
        <w:right w:val="none" w:sz="0" w:space="0" w:color="auto"/>
      </w:divBdr>
    </w:div>
    <w:div w:id="1515260829">
      <w:marLeft w:val="0"/>
      <w:marRight w:val="0"/>
      <w:marTop w:val="0"/>
      <w:marBottom w:val="0"/>
      <w:divBdr>
        <w:top w:val="none" w:sz="0" w:space="0" w:color="auto"/>
        <w:left w:val="none" w:sz="0" w:space="0" w:color="auto"/>
        <w:bottom w:val="none" w:sz="0" w:space="0" w:color="auto"/>
        <w:right w:val="none" w:sz="0" w:space="0" w:color="auto"/>
      </w:divBdr>
      <w:divsChild>
        <w:div w:id="1515260828">
          <w:marLeft w:val="0"/>
          <w:marRight w:val="0"/>
          <w:marTop w:val="0"/>
          <w:marBottom w:val="120"/>
          <w:divBdr>
            <w:top w:val="none" w:sz="0" w:space="0" w:color="auto"/>
            <w:left w:val="none" w:sz="0" w:space="0" w:color="auto"/>
            <w:bottom w:val="none" w:sz="0" w:space="0" w:color="auto"/>
            <w:right w:val="none" w:sz="0" w:space="0" w:color="auto"/>
          </w:divBdr>
        </w:div>
      </w:divsChild>
    </w:div>
    <w:div w:id="1515260830">
      <w:marLeft w:val="0"/>
      <w:marRight w:val="0"/>
      <w:marTop w:val="0"/>
      <w:marBottom w:val="0"/>
      <w:divBdr>
        <w:top w:val="none" w:sz="0" w:space="0" w:color="auto"/>
        <w:left w:val="none" w:sz="0" w:space="0" w:color="auto"/>
        <w:bottom w:val="none" w:sz="0" w:space="0" w:color="auto"/>
        <w:right w:val="none" w:sz="0" w:space="0" w:color="auto"/>
      </w:divBdr>
    </w:div>
    <w:div w:id="1515260831">
      <w:marLeft w:val="0"/>
      <w:marRight w:val="0"/>
      <w:marTop w:val="0"/>
      <w:marBottom w:val="0"/>
      <w:divBdr>
        <w:top w:val="none" w:sz="0" w:space="0" w:color="auto"/>
        <w:left w:val="none" w:sz="0" w:space="0" w:color="auto"/>
        <w:bottom w:val="none" w:sz="0" w:space="0" w:color="auto"/>
        <w:right w:val="none" w:sz="0" w:space="0" w:color="auto"/>
      </w:divBdr>
    </w:div>
    <w:div w:id="1515260832">
      <w:marLeft w:val="0"/>
      <w:marRight w:val="0"/>
      <w:marTop w:val="0"/>
      <w:marBottom w:val="0"/>
      <w:divBdr>
        <w:top w:val="none" w:sz="0" w:space="0" w:color="auto"/>
        <w:left w:val="none" w:sz="0" w:space="0" w:color="auto"/>
        <w:bottom w:val="none" w:sz="0" w:space="0" w:color="auto"/>
        <w:right w:val="none" w:sz="0" w:space="0" w:color="auto"/>
      </w:divBdr>
    </w:div>
    <w:div w:id="1515260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0906 052 212</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LINH</dc:creator>
  <cp:keywords/>
  <dc:description/>
  <cp:lastModifiedBy>Administrator</cp:lastModifiedBy>
  <cp:revision>2</cp:revision>
  <cp:lastPrinted>2018-10-19T03:04:00Z</cp:lastPrinted>
  <dcterms:created xsi:type="dcterms:W3CDTF">2022-11-23T01:21:00Z</dcterms:created>
  <dcterms:modified xsi:type="dcterms:W3CDTF">2022-11-23T01:21:00Z</dcterms:modified>
</cp:coreProperties>
</file>